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E75" w:rsidRPr="007D1E75" w:rsidRDefault="00B14099" w:rsidP="007D1E75">
      <w:pPr>
        <w:tabs>
          <w:tab w:val="left" w:pos="426"/>
        </w:tabs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286</w:t>
      </w:r>
      <w:r w:rsidR="007D1E75" w:rsidRPr="007D1E75">
        <w:rPr>
          <w:rFonts w:eastAsia="Times New Roman"/>
          <w:b/>
          <w:bCs/>
          <w:sz w:val="20"/>
          <w:szCs w:val="20"/>
        </w:rPr>
        <w:t xml:space="preserve"> </w:t>
      </w:r>
    </w:p>
    <w:p w:rsidR="007D1E75" w:rsidRPr="007D1E75" w:rsidRDefault="007D1E75" w:rsidP="007D1E75">
      <w:pPr>
        <w:tabs>
          <w:tab w:val="left" w:pos="426"/>
        </w:tabs>
        <w:jc w:val="center"/>
        <w:rPr>
          <w:rFonts w:eastAsia="Times New Roman"/>
          <w:b/>
          <w:bCs/>
          <w:sz w:val="20"/>
          <w:szCs w:val="20"/>
        </w:rPr>
      </w:pPr>
      <w:r w:rsidRPr="007D1E75">
        <w:rPr>
          <w:rFonts w:eastAsia="Times New Roman"/>
          <w:b/>
          <w:bCs/>
          <w:sz w:val="20"/>
          <w:szCs w:val="20"/>
        </w:rPr>
        <w:t>Подведения итогов электронного аукциона.</w:t>
      </w:r>
    </w:p>
    <w:p w:rsidR="007D1E75" w:rsidRPr="007D1E75" w:rsidRDefault="007D1E75" w:rsidP="007D1E75">
      <w:pPr>
        <w:tabs>
          <w:tab w:val="left" w:pos="426"/>
        </w:tabs>
        <w:jc w:val="center"/>
        <w:rPr>
          <w:rFonts w:eastAsia="Times New Roman"/>
          <w:b/>
          <w:bCs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49"/>
        <w:gridCol w:w="4532"/>
      </w:tblGrid>
      <w:tr w:rsidR="007D1E75" w:rsidRPr="007D1E75" w:rsidTr="00BD00AE">
        <w:trPr>
          <w:trHeight w:val="774"/>
        </w:trPr>
        <w:tc>
          <w:tcPr>
            <w:tcW w:w="6049" w:type="dxa"/>
            <w:shd w:val="clear" w:color="auto" w:fill="auto"/>
          </w:tcPr>
          <w:p w:rsidR="007D1E75" w:rsidRPr="007D1E75" w:rsidRDefault="007D1E75" w:rsidP="007D1E75">
            <w:pPr>
              <w:outlineLvl w:val="1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7D1E75">
              <w:rPr>
                <w:rFonts w:eastAsia="Calibri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7D1E75">
              <w:rPr>
                <w:rFonts w:eastAsia="Calibri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7D1E75">
              <w:rPr>
                <w:rFonts w:eastAsia="Calibri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7D1E75">
              <w:rPr>
                <w:rFonts w:eastAsia="Calibri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7D1E75">
              <w:rPr>
                <w:rFonts w:eastAsia="Calibri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7D1E75">
              <w:rPr>
                <w:rFonts w:eastAsia="Calibri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32" w:type="dxa"/>
            <w:shd w:val="clear" w:color="auto" w:fill="auto"/>
          </w:tcPr>
          <w:p w:rsidR="007D1E75" w:rsidRPr="007D1E75" w:rsidRDefault="00B14099" w:rsidP="007D1E75">
            <w:pPr>
              <w:ind w:left="-567"/>
              <w:jc w:val="righ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Дата 21</w:t>
            </w:r>
            <w:r w:rsidR="007D1E75" w:rsidRPr="007D1E75">
              <w:rPr>
                <w:rFonts w:eastAsia="Times New Roman"/>
                <w:sz w:val="20"/>
                <w:szCs w:val="20"/>
                <w:lang w:eastAsia="zh-CN" w:bidi="hi-IN"/>
              </w:rPr>
              <w:t xml:space="preserve">.05.2019 </w:t>
            </w:r>
            <w:r w:rsidR="007D1E75" w:rsidRPr="007D1E75">
              <w:rPr>
                <w:rFonts w:eastAsia="Calibri"/>
                <w:sz w:val="20"/>
                <w:szCs w:val="20"/>
              </w:rPr>
              <w:t>г.</w:t>
            </w:r>
          </w:p>
        </w:tc>
      </w:tr>
    </w:tbl>
    <w:p w:rsidR="007D1E75" w:rsidRPr="007D1E75" w:rsidRDefault="007D1E75" w:rsidP="007D1E75">
      <w:pPr>
        <w:jc w:val="both"/>
        <w:rPr>
          <w:rFonts w:eastAsia="NSimSun"/>
          <w:sz w:val="20"/>
          <w:szCs w:val="20"/>
          <w:lang w:eastAsia="ar-SA"/>
        </w:rPr>
      </w:pPr>
      <w:r w:rsidRPr="007D1E75">
        <w:rPr>
          <w:rFonts w:eastAsia="Times New Roman"/>
          <w:b/>
          <w:bCs/>
          <w:sz w:val="20"/>
          <w:szCs w:val="20"/>
        </w:rPr>
        <w:t xml:space="preserve">Номер извещения: </w:t>
      </w:r>
      <w:r w:rsidR="00B14099" w:rsidRPr="00B14099">
        <w:rPr>
          <w:rFonts w:eastAsia="NSimSun"/>
          <w:sz w:val="20"/>
          <w:szCs w:val="20"/>
          <w:lang w:eastAsia="ar-SA"/>
        </w:rPr>
        <w:t>0116300000119000322</w:t>
      </w:r>
      <w:r w:rsidRPr="007D1E75">
        <w:rPr>
          <w:rFonts w:eastAsia="NSimSun"/>
          <w:bCs/>
          <w:sz w:val="20"/>
          <w:szCs w:val="20"/>
          <w:lang w:eastAsia="ar-SA"/>
        </w:rPr>
        <w:t>.</w:t>
      </w:r>
    </w:p>
    <w:p w:rsidR="007D1E75" w:rsidRPr="007D1E75" w:rsidRDefault="007D1E75" w:rsidP="007D1E75">
      <w:pPr>
        <w:jc w:val="both"/>
        <w:rPr>
          <w:rFonts w:eastAsia="Times New Roman"/>
          <w:color w:val="000000"/>
          <w:sz w:val="20"/>
          <w:szCs w:val="20"/>
        </w:rPr>
      </w:pPr>
      <w:r w:rsidRPr="007D1E75">
        <w:rPr>
          <w:rFonts w:eastAsia="Times New Roman"/>
          <w:b/>
          <w:bCs/>
          <w:sz w:val="20"/>
          <w:szCs w:val="20"/>
        </w:rPr>
        <w:t xml:space="preserve">Идентификационный код закупки: </w:t>
      </w:r>
      <w:r w:rsidR="003C1293" w:rsidRPr="003C1293">
        <w:rPr>
          <w:rFonts w:eastAsia="Times New Roman"/>
          <w:color w:val="000000"/>
          <w:sz w:val="20"/>
          <w:szCs w:val="20"/>
        </w:rPr>
        <w:t>193143511283314350100100800014211243</w:t>
      </w:r>
    </w:p>
    <w:p w:rsidR="007D1E75" w:rsidRPr="007D1E75" w:rsidRDefault="007D1E75" w:rsidP="007D1E75">
      <w:pPr>
        <w:jc w:val="both"/>
        <w:rPr>
          <w:rFonts w:eastAsia="Times New Roman"/>
          <w:bCs/>
          <w:sz w:val="20"/>
          <w:szCs w:val="20"/>
        </w:rPr>
      </w:pPr>
      <w:r w:rsidRPr="007D1E75">
        <w:rPr>
          <w:rFonts w:eastAsia="Times New Roman"/>
          <w:b/>
          <w:bCs/>
          <w:sz w:val="20"/>
          <w:szCs w:val="20"/>
        </w:rPr>
        <w:t xml:space="preserve">Наименование объекта закупки: </w:t>
      </w:r>
      <w:r w:rsidR="00B14099" w:rsidRPr="00B14099">
        <w:rPr>
          <w:rFonts w:eastAsia="Times New Roman"/>
          <w:bCs/>
          <w:sz w:val="20"/>
          <w:szCs w:val="20"/>
        </w:rPr>
        <w:t>Выполнение работ по объекту: «Капитальный ремонт улиц г. Якутска. Автодорожный округ»</w:t>
      </w:r>
      <w:r w:rsidRPr="007D1E75">
        <w:rPr>
          <w:rFonts w:eastAsia="Times New Roman"/>
          <w:bCs/>
          <w:sz w:val="20"/>
          <w:szCs w:val="20"/>
        </w:rPr>
        <w:t>.</w:t>
      </w:r>
    </w:p>
    <w:p w:rsidR="007D1E75" w:rsidRPr="007D1E75" w:rsidRDefault="007D1E75" w:rsidP="007D1E75">
      <w:pPr>
        <w:jc w:val="both"/>
        <w:rPr>
          <w:rFonts w:eastAsia="Times New Roman"/>
          <w:bCs/>
          <w:sz w:val="20"/>
          <w:szCs w:val="20"/>
        </w:rPr>
      </w:pPr>
      <w:r w:rsidRPr="007D1E75">
        <w:rPr>
          <w:rFonts w:eastAsia="Times New Roman"/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7D1E75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7D1E75">
        <w:rPr>
          <w:rFonts w:eastAsia="Times New Roman"/>
          <w:bCs/>
          <w:sz w:val="20"/>
          <w:szCs w:val="20"/>
        </w:rPr>
        <w:t xml:space="preserve">, на электронной площадке ЭТП РАД </w:t>
      </w:r>
      <w:proofErr w:type="spellStart"/>
      <w:r w:rsidRPr="007D1E75">
        <w:rPr>
          <w:rFonts w:eastAsia="Times New Roman"/>
          <w:bCs/>
          <w:sz w:val="20"/>
          <w:szCs w:val="20"/>
        </w:rPr>
        <w:t>Госзакупки</w:t>
      </w:r>
      <w:proofErr w:type="spellEnd"/>
      <w:r w:rsidRPr="007D1E75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7D1E75">
          <w:rPr>
            <w:rFonts w:eastAsia="Times New Roman"/>
            <w:color w:val="0000FF" w:themeColor="hyperlink"/>
            <w:sz w:val="20"/>
            <w:szCs w:val="20"/>
            <w:u w:val="single"/>
          </w:rPr>
          <w:t>https://gz.lot-online.ru</w:t>
        </w:r>
      </w:hyperlink>
      <w:r w:rsidRPr="007D1E75">
        <w:rPr>
          <w:rFonts w:eastAsia="Times New Roman"/>
          <w:bCs/>
          <w:sz w:val="20"/>
          <w:szCs w:val="20"/>
        </w:rPr>
        <w:t xml:space="preserve"> в сети «Интернет» </w:t>
      </w:r>
      <w:r w:rsidR="00B14099" w:rsidRPr="00B14099">
        <w:rPr>
          <w:rFonts w:eastAsia="Times New Roman"/>
          <w:bCs/>
          <w:sz w:val="20"/>
          <w:szCs w:val="20"/>
        </w:rPr>
        <w:t>25.04.2019 14:25</w:t>
      </w:r>
      <w:r w:rsidRPr="007D1E75">
        <w:rPr>
          <w:rFonts w:eastAsia="Times New Roman"/>
          <w:bCs/>
          <w:sz w:val="20"/>
          <w:szCs w:val="20"/>
        </w:rPr>
        <w:t xml:space="preserve"> 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7D1E75" w:rsidRPr="007D1E75" w:rsidTr="00BD00AE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7D1E75" w:rsidRPr="007D1E75" w:rsidRDefault="007D1E75" w:rsidP="007D1E75">
            <w:pPr>
              <w:tabs>
                <w:tab w:val="left" w:pos="426"/>
              </w:tabs>
              <w:jc w:val="both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b/>
                <w:bCs/>
                <w:sz w:val="20"/>
                <w:szCs w:val="20"/>
              </w:rPr>
              <w:t xml:space="preserve">Заказчик: </w:t>
            </w:r>
            <w:r w:rsidRPr="007D1E75">
              <w:rPr>
                <w:rFonts w:eastAsia="Times New Roman"/>
                <w:bCs/>
                <w:sz w:val="20"/>
                <w:szCs w:val="20"/>
              </w:rPr>
              <w:t>МУНИЦИПАЛЬНОЕ КАЗЕННОЕ УЧРЕЖДЕНИЕ "ГЛАВСТРОЙ" ГОРОДСКОГО ОКРУГА "ГОРОД ЯКУТСК"</w:t>
            </w:r>
          </w:p>
        </w:tc>
      </w:tr>
    </w:tbl>
    <w:p w:rsidR="007D1E75" w:rsidRPr="007D1E75" w:rsidRDefault="007D1E75" w:rsidP="007D1E75">
      <w:pPr>
        <w:jc w:val="both"/>
        <w:rPr>
          <w:rFonts w:eastAsia="Times New Roman"/>
          <w:bCs/>
          <w:sz w:val="20"/>
          <w:szCs w:val="20"/>
        </w:rPr>
      </w:pPr>
      <w:r w:rsidRPr="007D1E75">
        <w:rPr>
          <w:rFonts w:eastAsia="Times New Roman"/>
          <w:b/>
          <w:bCs/>
          <w:sz w:val="20"/>
          <w:szCs w:val="20"/>
        </w:rPr>
        <w:t>Начальная (максимальная) цена контракта</w:t>
      </w:r>
      <w:r w:rsidRPr="007D1E75">
        <w:rPr>
          <w:color w:val="00000A"/>
        </w:rPr>
        <w:t xml:space="preserve"> </w:t>
      </w:r>
      <w:r w:rsidR="00B14099">
        <w:rPr>
          <w:rFonts w:eastAsia="Times New Roman"/>
          <w:bCs/>
          <w:sz w:val="20"/>
          <w:szCs w:val="20"/>
        </w:rPr>
        <w:t>169 438 460,</w:t>
      </w:r>
      <w:r w:rsidR="00B14099" w:rsidRPr="00B14099">
        <w:rPr>
          <w:rFonts w:eastAsia="Times New Roman"/>
          <w:bCs/>
          <w:sz w:val="20"/>
          <w:szCs w:val="20"/>
        </w:rPr>
        <w:t>69</w:t>
      </w:r>
      <w:r w:rsidRPr="007D1E75">
        <w:rPr>
          <w:rFonts w:eastAsia="Times New Roman"/>
          <w:b/>
          <w:bCs/>
          <w:sz w:val="20"/>
          <w:szCs w:val="20"/>
        </w:rPr>
        <w:t xml:space="preserve"> </w:t>
      </w:r>
      <w:r w:rsidRPr="007D1E75">
        <w:rPr>
          <w:rFonts w:eastAsia="Times New Roman"/>
          <w:bCs/>
          <w:sz w:val="20"/>
          <w:szCs w:val="20"/>
        </w:rPr>
        <w:t>рублей.</w:t>
      </w:r>
    </w:p>
    <w:p w:rsidR="007D1E75" w:rsidRPr="007D1E75" w:rsidRDefault="007D1E75" w:rsidP="007D1E75">
      <w:pPr>
        <w:jc w:val="both"/>
        <w:rPr>
          <w:rFonts w:eastAsia="Times New Roman"/>
          <w:sz w:val="20"/>
          <w:szCs w:val="20"/>
        </w:rPr>
      </w:pPr>
      <w:r w:rsidRPr="007D1E75">
        <w:rPr>
          <w:rFonts w:eastAsia="Times New Roman"/>
          <w:b/>
          <w:sz w:val="20"/>
          <w:szCs w:val="20"/>
        </w:rPr>
        <w:t xml:space="preserve">Источник финансирования: </w:t>
      </w:r>
      <w:r w:rsidRPr="007D1E75">
        <w:rPr>
          <w:rFonts w:eastAsia="Times New Roman"/>
          <w:sz w:val="20"/>
          <w:szCs w:val="20"/>
        </w:rPr>
        <w:t>Бюджет городского округа "город Якутск".</w:t>
      </w:r>
    </w:p>
    <w:p w:rsidR="007D1E75" w:rsidRPr="007D1E75" w:rsidRDefault="007D1E75" w:rsidP="007D1E75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7D1E75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B14099" w:rsidRPr="00B14099" w:rsidTr="00B1409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14099" w:rsidRPr="00B14099" w:rsidRDefault="00B14099" w:rsidP="00B14099">
            <w:pPr>
              <w:rPr>
                <w:rFonts w:eastAsia="Times New Roman"/>
                <w:bCs/>
                <w:sz w:val="20"/>
                <w:szCs w:val="20"/>
              </w:rPr>
            </w:pPr>
            <w:r w:rsidRPr="00B14099">
              <w:rPr>
                <w:rFonts w:eastAsia="Times New Roman"/>
                <w:bCs/>
                <w:sz w:val="20"/>
                <w:szCs w:val="20"/>
              </w:rPr>
              <w:t>Антонова Светлана Декабриновна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14099" w:rsidRPr="00B14099" w:rsidRDefault="00B14099" w:rsidP="00B14099">
            <w:pPr>
              <w:rPr>
                <w:rFonts w:eastAsia="Times New Roman"/>
                <w:bCs/>
                <w:sz w:val="20"/>
                <w:szCs w:val="20"/>
              </w:rPr>
            </w:pPr>
            <w:r w:rsidRPr="00B14099">
              <w:rPr>
                <w:rFonts w:eastAsia="Times New Roman"/>
                <w:bCs/>
                <w:sz w:val="20"/>
                <w:szCs w:val="20"/>
              </w:rPr>
              <w:t>Председатель комиссии</w:t>
            </w:r>
          </w:p>
        </w:tc>
      </w:tr>
      <w:tr w:rsidR="00B14099" w:rsidRPr="00B14099" w:rsidTr="00B1409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14099" w:rsidRPr="00B14099" w:rsidRDefault="00B14099" w:rsidP="00B14099">
            <w:pPr>
              <w:rPr>
                <w:rFonts w:eastAsia="Times New Roman"/>
                <w:bCs/>
                <w:sz w:val="20"/>
                <w:szCs w:val="20"/>
              </w:rPr>
            </w:pPr>
            <w:r w:rsidRPr="00B14099">
              <w:rPr>
                <w:rFonts w:eastAsia="Times New Roman"/>
                <w:bCs/>
                <w:sz w:val="20"/>
                <w:szCs w:val="20"/>
              </w:rPr>
              <w:t>Нахов Сергей Иннокентьевич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14099" w:rsidRPr="00B14099" w:rsidRDefault="00B14099" w:rsidP="00B14099">
            <w:pPr>
              <w:rPr>
                <w:rFonts w:eastAsia="Times New Roman"/>
                <w:bCs/>
                <w:sz w:val="20"/>
                <w:szCs w:val="20"/>
              </w:rPr>
            </w:pPr>
            <w:r w:rsidRPr="00B14099">
              <w:rPr>
                <w:rFonts w:eastAsia="Times New Roman"/>
                <w:bCs/>
                <w:sz w:val="20"/>
                <w:szCs w:val="20"/>
              </w:rPr>
              <w:t>Зам. председателя комиссии</w:t>
            </w:r>
          </w:p>
        </w:tc>
      </w:tr>
      <w:tr w:rsidR="00B14099" w:rsidRPr="00B14099" w:rsidTr="00B1409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14099" w:rsidRPr="00B14099" w:rsidRDefault="00B14099" w:rsidP="00B14099">
            <w:pPr>
              <w:rPr>
                <w:rFonts w:eastAsia="Times New Roman"/>
                <w:bCs/>
                <w:sz w:val="20"/>
                <w:szCs w:val="20"/>
              </w:rPr>
            </w:pPr>
            <w:r w:rsidRPr="00B14099">
              <w:rPr>
                <w:rFonts w:eastAsia="Times New Roman"/>
                <w:bCs/>
                <w:sz w:val="20"/>
                <w:szCs w:val="20"/>
              </w:rPr>
              <w:t xml:space="preserve">Голышева Эльмира </w:t>
            </w:r>
            <w:proofErr w:type="spellStart"/>
            <w:r w:rsidRPr="00B14099">
              <w:rPr>
                <w:rFonts w:eastAsia="Times New Roman"/>
                <w:bCs/>
                <w:sz w:val="20"/>
                <w:szCs w:val="20"/>
              </w:rPr>
              <w:t>Шамовна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14099" w:rsidRPr="00B14099" w:rsidRDefault="00B14099" w:rsidP="00B14099">
            <w:pPr>
              <w:rPr>
                <w:rFonts w:eastAsia="Times New Roman"/>
                <w:bCs/>
                <w:sz w:val="20"/>
                <w:szCs w:val="20"/>
              </w:rPr>
            </w:pPr>
            <w:r w:rsidRPr="00B14099">
              <w:rPr>
                <w:rFonts w:eastAsia="Times New Roman"/>
                <w:bCs/>
                <w:sz w:val="20"/>
                <w:szCs w:val="20"/>
              </w:rPr>
              <w:t>Член комиссии</w:t>
            </w:r>
          </w:p>
        </w:tc>
      </w:tr>
      <w:tr w:rsidR="00B14099" w:rsidRPr="00B14099" w:rsidTr="00B1409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14099" w:rsidRPr="00B14099" w:rsidRDefault="00B14099" w:rsidP="00B14099">
            <w:pPr>
              <w:rPr>
                <w:rFonts w:eastAsia="Times New Roman"/>
                <w:bCs/>
                <w:sz w:val="20"/>
                <w:szCs w:val="20"/>
              </w:rPr>
            </w:pPr>
            <w:r w:rsidRPr="00B14099">
              <w:rPr>
                <w:rFonts w:eastAsia="Times New Roman"/>
                <w:bCs/>
                <w:sz w:val="20"/>
                <w:szCs w:val="20"/>
              </w:rPr>
              <w:t>Бурнашев Василий Васильевич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14099" w:rsidRPr="00B14099" w:rsidRDefault="00B14099" w:rsidP="00B14099">
            <w:pPr>
              <w:rPr>
                <w:rFonts w:eastAsia="Times New Roman"/>
                <w:bCs/>
                <w:sz w:val="20"/>
                <w:szCs w:val="20"/>
              </w:rPr>
            </w:pPr>
            <w:r w:rsidRPr="00B14099">
              <w:rPr>
                <w:rFonts w:eastAsia="Times New Roman"/>
                <w:bCs/>
                <w:sz w:val="20"/>
                <w:szCs w:val="20"/>
              </w:rPr>
              <w:t>Член комиссии</w:t>
            </w:r>
          </w:p>
        </w:tc>
      </w:tr>
      <w:tr w:rsidR="00B14099" w:rsidRPr="00B14099" w:rsidTr="00B1409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14099" w:rsidRPr="00B14099" w:rsidRDefault="00B14099" w:rsidP="00B14099">
            <w:pPr>
              <w:rPr>
                <w:rFonts w:eastAsia="Times New Roman"/>
                <w:bCs/>
                <w:sz w:val="20"/>
                <w:szCs w:val="20"/>
              </w:rPr>
            </w:pPr>
            <w:r w:rsidRPr="00B14099">
              <w:rPr>
                <w:rFonts w:eastAsia="Times New Roman"/>
                <w:bCs/>
                <w:sz w:val="20"/>
                <w:szCs w:val="20"/>
              </w:rPr>
              <w:t>Троева Степанида Павловна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14099" w:rsidRPr="00B14099" w:rsidRDefault="00B14099" w:rsidP="00B14099">
            <w:pPr>
              <w:rPr>
                <w:rFonts w:eastAsia="Times New Roman"/>
                <w:bCs/>
                <w:sz w:val="20"/>
                <w:szCs w:val="20"/>
              </w:rPr>
            </w:pPr>
            <w:r w:rsidRPr="00B14099">
              <w:rPr>
                <w:rFonts w:eastAsia="Times New Roman"/>
                <w:bCs/>
                <w:sz w:val="20"/>
                <w:szCs w:val="20"/>
              </w:rPr>
              <w:t>Секретарь комиссии</w:t>
            </w:r>
          </w:p>
        </w:tc>
      </w:tr>
    </w:tbl>
    <w:p w:rsidR="007D1E75" w:rsidRDefault="007D1E75" w:rsidP="007D1E75">
      <w:pPr>
        <w:ind w:firstLine="708"/>
        <w:jc w:val="both"/>
        <w:rPr>
          <w:rFonts w:eastAsia="Times New Roman"/>
          <w:sz w:val="20"/>
          <w:szCs w:val="20"/>
        </w:rPr>
      </w:pPr>
      <w:r w:rsidRPr="007D1E75">
        <w:rPr>
          <w:rFonts w:eastAsia="Times New Roman"/>
          <w:sz w:val="20"/>
          <w:szCs w:val="20"/>
        </w:rPr>
        <w:t xml:space="preserve">Аукционная комиссия, руководствуясь Федеральным </w:t>
      </w:r>
      <w:hyperlink r:id="rId6" w:history="1">
        <w:r w:rsidRPr="007D1E75">
          <w:rPr>
            <w:rFonts w:eastAsia="Times New Roman"/>
            <w:color w:val="0000FF"/>
            <w:sz w:val="20"/>
            <w:szCs w:val="20"/>
            <w:u w:val="single"/>
          </w:rPr>
          <w:t>законом</w:t>
        </w:r>
      </w:hyperlink>
      <w:r w:rsidRPr="007D1E75">
        <w:rPr>
          <w:rFonts w:eastAsia="Times New Roman"/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7" w:history="1">
        <w:r w:rsidRPr="007D1E75">
          <w:rPr>
            <w:rFonts w:eastAsia="Times New Roman"/>
            <w:color w:val="0000FF"/>
            <w:sz w:val="20"/>
            <w:szCs w:val="20"/>
            <w:u w:val="single"/>
          </w:rPr>
          <w:t>ч. 18 ст. 68</w:t>
        </w:r>
      </w:hyperlink>
      <w:r w:rsidRPr="007D1E75">
        <w:rPr>
          <w:rFonts w:eastAsia="Times New Roman"/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5F4B10" w:rsidRPr="007D1E75" w:rsidRDefault="005F4B10" w:rsidP="007D1E75">
      <w:pPr>
        <w:ind w:firstLine="708"/>
        <w:jc w:val="both"/>
        <w:rPr>
          <w:rFonts w:eastAsia="Times New Roman"/>
          <w:sz w:val="20"/>
          <w:szCs w:val="20"/>
        </w:rPr>
      </w:pPr>
    </w:p>
    <w:tbl>
      <w:tblPr>
        <w:tblW w:w="104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8"/>
        <w:gridCol w:w="1026"/>
        <w:gridCol w:w="1342"/>
        <w:gridCol w:w="3058"/>
        <w:gridCol w:w="1092"/>
        <w:gridCol w:w="1561"/>
      </w:tblGrid>
      <w:tr w:rsidR="007D1E75" w:rsidRPr="007D1E75" w:rsidTr="005F4B10">
        <w:trPr>
          <w:trHeight w:val="22"/>
          <w:jc w:val="center"/>
        </w:trPr>
        <w:tc>
          <w:tcPr>
            <w:tcW w:w="2418" w:type="dxa"/>
            <w:vAlign w:val="center"/>
          </w:tcPr>
          <w:p w:rsidR="007D1E75" w:rsidRPr="007D1E75" w:rsidRDefault="007D1E75" w:rsidP="007D1E7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Сведения об участнике</w:t>
            </w:r>
          </w:p>
        </w:tc>
        <w:tc>
          <w:tcPr>
            <w:tcW w:w="1026" w:type="dxa"/>
            <w:vAlign w:val="center"/>
          </w:tcPr>
          <w:p w:rsidR="007D1E75" w:rsidRPr="007D1E75" w:rsidRDefault="007D1E75" w:rsidP="007D1E7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342" w:type="dxa"/>
            <w:vAlign w:val="center"/>
          </w:tcPr>
          <w:p w:rsidR="007D1E75" w:rsidRPr="007D1E75" w:rsidRDefault="007D1E75" w:rsidP="007D1E7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058" w:type="dxa"/>
            <w:vAlign w:val="center"/>
          </w:tcPr>
          <w:p w:rsidR="007D1E75" w:rsidRPr="007D1E75" w:rsidRDefault="007D1E75" w:rsidP="007D1E7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653" w:type="dxa"/>
            <w:gridSpan w:val="2"/>
            <w:vAlign w:val="center"/>
          </w:tcPr>
          <w:p w:rsidR="007D1E75" w:rsidRPr="007D1E75" w:rsidRDefault="007D1E75" w:rsidP="007D1E7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7D1E75" w:rsidRPr="007D1E75" w:rsidTr="005F4B10">
        <w:trPr>
          <w:trHeight w:val="22"/>
          <w:jc w:val="center"/>
        </w:trPr>
        <w:tc>
          <w:tcPr>
            <w:tcW w:w="2418" w:type="dxa"/>
            <w:vMerge w:val="restart"/>
            <w:vAlign w:val="center"/>
          </w:tcPr>
          <w:p w:rsidR="00CE7AD6" w:rsidRDefault="00CE7AD6" w:rsidP="007D1E75">
            <w:pPr>
              <w:rPr>
                <w:rFonts w:eastAsia="Times New Roman"/>
                <w:sz w:val="20"/>
                <w:szCs w:val="20"/>
              </w:rPr>
            </w:pPr>
            <w:r w:rsidRPr="00CE7AD6">
              <w:rPr>
                <w:rFonts w:eastAsia="Times New Roman"/>
                <w:sz w:val="20"/>
                <w:szCs w:val="20"/>
              </w:rPr>
              <w:t>ОБЩЕСТВО С ОГРАНИЧЕННОЙ ОТВЕТСТВЕННОСТЬЮ "ИНВЕСТДОРСТРОЙ"</w:t>
            </w:r>
          </w:p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 xml:space="preserve">ИНН </w:t>
            </w:r>
            <w:r w:rsidR="00CE7AD6" w:rsidRPr="00CE7AD6">
              <w:rPr>
                <w:rFonts w:eastAsia="Times New Roman"/>
                <w:sz w:val="20"/>
                <w:szCs w:val="20"/>
              </w:rPr>
              <w:t>1435151825</w:t>
            </w:r>
          </w:p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 xml:space="preserve">Тел. </w:t>
            </w:r>
            <w:r w:rsidR="00CE7AD6" w:rsidRPr="00CE7AD6">
              <w:rPr>
                <w:rFonts w:eastAsia="Times New Roman"/>
                <w:sz w:val="20"/>
                <w:szCs w:val="20"/>
              </w:rPr>
              <w:t>79990601731</w:t>
            </w:r>
          </w:p>
        </w:tc>
        <w:tc>
          <w:tcPr>
            <w:tcW w:w="1026" w:type="dxa"/>
            <w:vMerge w:val="restart"/>
            <w:vAlign w:val="center"/>
          </w:tcPr>
          <w:p w:rsidR="007D1E75" w:rsidRPr="007D1E75" w:rsidRDefault="00CE7AD6" w:rsidP="007D1E7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E7AD6">
              <w:rPr>
                <w:rFonts w:eastAsia="Times New Roman"/>
                <w:sz w:val="20"/>
                <w:szCs w:val="20"/>
              </w:rPr>
              <w:t>EA-23878</w:t>
            </w:r>
          </w:p>
        </w:tc>
        <w:tc>
          <w:tcPr>
            <w:tcW w:w="1342" w:type="dxa"/>
            <w:vMerge w:val="restart"/>
            <w:vAlign w:val="center"/>
          </w:tcPr>
          <w:p w:rsidR="00CE7AD6" w:rsidRPr="00CE7AD6" w:rsidRDefault="00CE7AD6" w:rsidP="00CE7AD6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  <w:p w:rsidR="007D1E75" w:rsidRPr="007D1E75" w:rsidRDefault="00CE7AD6" w:rsidP="00CE7AD6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E7AD6">
              <w:rPr>
                <w:rFonts w:eastAsia="Times New Roman"/>
                <w:sz w:val="20"/>
                <w:szCs w:val="20"/>
              </w:rPr>
              <w:t>168 591</w:t>
            </w:r>
            <w:r>
              <w:rPr>
                <w:rFonts w:eastAsia="Times New Roman"/>
                <w:sz w:val="20"/>
                <w:szCs w:val="20"/>
              </w:rPr>
              <w:t> </w:t>
            </w:r>
            <w:r w:rsidRPr="00CE7AD6">
              <w:rPr>
                <w:rFonts w:eastAsia="Times New Roman"/>
                <w:sz w:val="20"/>
                <w:szCs w:val="20"/>
              </w:rPr>
              <w:t>268</w:t>
            </w:r>
            <w:r>
              <w:rPr>
                <w:rFonts w:eastAsia="Times New Roman"/>
                <w:sz w:val="20"/>
                <w:szCs w:val="20"/>
              </w:rPr>
              <w:t>,</w:t>
            </w:r>
            <w:r w:rsidRPr="00CE7AD6">
              <w:rPr>
                <w:rFonts w:eastAsia="Times New Roman"/>
                <w:sz w:val="20"/>
                <w:szCs w:val="20"/>
              </w:rPr>
              <w:t xml:space="preserve">39 </w:t>
            </w:r>
            <w:r w:rsidR="007D1E75" w:rsidRPr="007D1E75">
              <w:rPr>
                <w:rFonts w:eastAsia="Times New Roman"/>
                <w:sz w:val="20"/>
                <w:szCs w:val="20"/>
              </w:rPr>
              <w:t>рублей</w:t>
            </w:r>
          </w:p>
        </w:tc>
        <w:tc>
          <w:tcPr>
            <w:tcW w:w="3058" w:type="dxa"/>
            <w:vMerge w:val="restart"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D1E75">
              <w:rPr>
                <w:rFonts w:eastAsia="Times New Roman"/>
                <w:color w:val="000000"/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аукционе.</w:t>
            </w:r>
          </w:p>
          <w:p w:rsidR="007D1E75" w:rsidRPr="007D1E75" w:rsidRDefault="007D1E75" w:rsidP="00684F05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D1E75">
              <w:rPr>
                <w:rFonts w:eastAsia="Times New Roman"/>
                <w:color w:val="000000"/>
                <w:sz w:val="20"/>
                <w:szCs w:val="20"/>
              </w:rPr>
              <w:t>На основании пункта 2 части 6 статьи 69 Федерального закона №44-ФЗ несоответствие участника аукциона требованиям, установленным в соответствии с</w:t>
            </w:r>
            <w:r w:rsidR="00684F05">
              <w:rPr>
                <w:rFonts w:eastAsia="Times New Roman"/>
                <w:color w:val="000000"/>
                <w:sz w:val="20"/>
                <w:szCs w:val="20"/>
              </w:rPr>
              <w:t xml:space="preserve">о </w:t>
            </w:r>
            <w:r w:rsidRPr="007D1E75">
              <w:rPr>
                <w:rFonts w:eastAsia="Times New Roman"/>
                <w:color w:val="000000"/>
                <w:sz w:val="20"/>
                <w:szCs w:val="20"/>
              </w:rPr>
              <w:t>стать</w:t>
            </w:r>
            <w:r w:rsidR="00684F05">
              <w:rPr>
                <w:rFonts w:eastAsia="Times New Roman"/>
                <w:color w:val="000000"/>
                <w:sz w:val="20"/>
                <w:szCs w:val="20"/>
              </w:rPr>
              <w:t>ей</w:t>
            </w:r>
            <w:r w:rsidR="00F7774B">
              <w:rPr>
                <w:rFonts w:eastAsia="Times New Roman"/>
                <w:color w:val="000000"/>
                <w:sz w:val="20"/>
                <w:szCs w:val="20"/>
              </w:rPr>
              <w:t xml:space="preserve"> 31 Федерального за</w:t>
            </w:r>
            <w:r w:rsidR="00684F05">
              <w:rPr>
                <w:rFonts w:eastAsia="Times New Roman"/>
                <w:color w:val="000000"/>
                <w:sz w:val="20"/>
                <w:szCs w:val="20"/>
              </w:rPr>
              <w:t>кона №44-ФЗ</w:t>
            </w:r>
            <w:r w:rsidRPr="007D1E75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="00F7774B">
              <w:rPr>
                <w:rFonts w:eastAsia="Times New Roman"/>
                <w:color w:val="000000"/>
                <w:sz w:val="20"/>
                <w:szCs w:val="20"/>
              </w:rPr>
              <w:t>(участник закупки не соответствует требованиям, установленным в части 1 аукционной документации).</w:t>
            </w:r>
          </w:p>
        </w:tc>
        <w:tc>
          <w:tcPr>
            <w:tcW w:w="1092" w:type="dxa"/>
            <w:tcBorders>
              <w:right w:val="nil"/>
            </w:tcBorders>
          </w:tcPr>
          <w:p w:rsidR="007D1E75" w:rsidRPr="007D1E75" w:rsidRDefault="007D1E75" w:rsidP="007D1E7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bCs/>
                <w:sz w:val="20"/>
                <w:szCs w:val="20"/>
              </w:rPr>
              <w:t>«ПРОТИВ»</w:t>
            </w:r>
          </w:p>
        </w:tc>
        <w:tc>
          <w:tcPr>
            <w:tcW w:w="1561" w:type="dxa"/>
            <w:tcBorders>
              <w:left w:val="nil"/>
            </w:tcBorders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-Антонова С.Д.</w:t>
            </w:r>
          </w:p>
        </w:tc>
      </w:tr>
      <w:tr w:rsidR="007D1E75" w:rsidRPr="007D1E75" w:rsidTr="005F4B10">
        <w:trPr>
          <w:trHeight w:val="22"/>
          <w:jc w:val="center"/>
        </w:trPr>
        <w:tc>
          <w:tcPr>
            <w:tcW w:w="2418" w:type="dxa"/>
            <w:vMerge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2" w:type="dxa"/>
            <w:vMerge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58" w:type="dxa"/>
            <w:vMerge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2" w:type="dxa"/>
            <w:tcBorders>
              <w:right w:val="nil"/>
            </w:tcBorders>
          </w:tcPr>
          <w:p w:rsidR="007D1E75" w:rsidRPr="007D1E75" w:rsidRDefault="007D1E75" w:rsidP="007D1E7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bCs/>
                <w:sz w:val="20"/>
                <w:szCs w:val="20"/>
              </w:rPr>
              <w:t>«ПРОТИВ»</w:t>
            </w:r>
          </w:p>
        </w:tc>
        <w:tc>
          <w:tcPr>
            <w:tcW w:w="1561" w:type="dxa"/>
            <w:tcBorders>
              <w:left w:val="nil"/>
            </w:tcBorders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-</w:t>
            </w:r>
            <w:r w:rsidR="00B14099" w:rsidRPr="00B14099">
              <w:rPr>
                <w:rFonts w:eastAsia="Times New Roman"/>
                <w:sz w:val="20"/>
                <w:szCs w:val="20"/>
              </w:rPr>
              <w:t>Нахов С.И.</w:t>
            </w:r>
          </w:p>
        </w:tc>
      </w:tr>
      <w:tr w:rsidR="007D1E75" w:rsidRPr="007D1E75" w:rsidTr="005F4B10">
        <w:trPr>
          <w:trHeight w:val="22"/>
          <w:jc w:val="center"/>
        </w:trPr>
        <w:tc>
          <w:tcPr>
            <w:tcW w:w="2418" w:type="dxa"/>
            <w:vMerge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2" w:type="dxa"/>
            <w:vMerge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58" w:type="dxa"/>
            <w:vMerge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2" w:type="dxa"/>
            <w:tcBorders>
              <w:right w:val="nil"/>
            </w:tcBorders>
          </w:tcPr>
          <w:p w:rsidR="007D1E75" w:rsidRPr="007D1E75" w:rsidRDefault="007D1E75" w:rsidP="007D1E7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bCs/>
                <w:sz w:val="20"/>
                <w:szCs w:val="20"/>
              </w:rPr>
              <w:t>«ПРОТИВ»</w:t>
            </w:r>
          </w:p>
        </w:tc>
        <w:tc>
          <w:tcPr>
            <w:tcW w:w="1561" w:type="dxa"/>
            <w:tcBorders>
              <w:left w:val="nil"/>
            </w:tcBorders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-Голышева Э.Ш.</w:t>
            </w:r>
          </w:p>
        </w:tc>
      </w:tr>
      <w:tr w:rsidR="00B14099" w:rsidRPr="007D1E75" w:rsidTr="005F4B10">
        <w:trPr>
          <w:trHeight w:val="22"/>
          <w:jc w:val="center"/>
        </w:trPr>
        <w:tc>
          <w:tcPr>
            <w:tcW w:w="2418" w:type="dxa"/>
            <w:vMerge/>
            <w:vAlign w:val="center"/>
          </w:tcPr>
          <w:p w:rsidR="00B14099" w:rsidRPr="007D1E75" w:rsidRDefault="00B14099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</w:tcPr>
          <w:p w:rsidR="00B14099" w:rsidRPr="007D1E75" w:rsidRDefault="00B14099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2" w:type="dxa"/>
            <w:vMerge/>
            <w:vAlign w:val="center"/>
          </w:tcPr>
          <w:p w:rsidR="00B14099" w:rsidRPr="007D1E75" w:rsidRDefault="00B14099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58" w:type="dxa"/>
            <w:vMerge/>
            <w:vAlign w:val="center"/>
          </w:tcPr>
          <w:p w:rsidR="00B14099" w:rsidRPr="007D1E75" w:rsidRDefault="00B14099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2" w:type="dxa"/>
            <w:tcBorders>
              <w:right w:val="nil"/>
            </w:tcBorders>
          </w:tcPr>
          <w:p w:rsidR="00B14099" w:rsidRPr="007D1E75" w:rsidRDefault="00B14099" w:rsidP="007D1E75">
            <w:pPr>
              <w:jc w:val="right"/>
              <w:rPr>
                <w:rFonts w:eastAsia="Times New Roman"/>
                <w:bCs/>
                <w:sz w:val="20"/>
                <w:szCs w:val="20"/>
              </w:rPr>
            </w:pPr>
            <w:r w:rsidRPr="007D1E75">
              <w:rPr>
                <w:rFonts w:eastAsia="Times New Roman"/>
                <w:bCs/>
                <w:sz w:val="20"/>
                <w:szCs w:val="20"/>
              </w:rPr>
              <w:t>«ПРОТИВ»</w:t>
            </w:r>
          </w:p>
        </w:tc>
        <w:tc>
          <w:tcPr>
            <w:tcW w:w="1561" w:type="dxa"/>
            <w:tcBorders>
              <w:left w:val="nil"/>
            </w:tcBorders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B561E">
              <w:rPr>
                <w:sz w:val="20"/>
                <w:szCs w:val="20"/>
              </w:rPr>
              <w:t>Бурнашев В.В.</w:t>
            </w:r>
          </w:p>
        </w:tc>
      </w:tr>
      <w:tr w:rsidR="007D1E75" w:rsidRPr="007D1E75" w:rsidTr="005F4B10">
        <w:trPr>
          <w:trHeight w:val="22"/>
          <w:jc w:val="center"/>
        </w:trPr>
        <w:tc>
          <w:tcPr>
            <w:tcW w:w="2418" w:type="dxa"/>
            <w:vMerge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2" w:type="dxa"/>
            <w:vMerge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58" w:type="dxa"/>
            <w:vMerge/>
            <w:vAlign w:val="center"/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2" w:type="dxa"/>
            <w:tcBorders>
              <w:right w:val="nil"/>
            </w:tcBorders>
          </w:tcPr>
          <w:p w:rsidR="007D1E75" w:rsidRPr="007D1E75" w:rsidRDefault="007D1E75" w:rsidP="007D1E7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bCs/>
                <w:sz w:val="20"/>
                <w:szCs w:val="20"/>
              </w:rPr>
              <w:t>«ПРОТИВ»</w:t>
            </w:r>
          </w:p>
        </w:tc>
        <w:tc>
          <w:tcPr>
            <w:tcW w:w="1561" w:type="dxa"/>
            <w:tcBorders>
              <w:left w:val="nil"/>
            </w:tcBorders>
          </w:tcPr>
          <w:p w:rsidR="007D1E75" w:rsidRPr="007D1E75" w:rsidRDefault="007D1E75" w:rsidP="007D1E75">
            <w:pPr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-Троева С.П.</w:t>
            </w:r>
          </w:p>
        </w:tc>
      </w:tr>
      <w:tr w:rsidR="00B14099" w:rsidRPr="007D1E75" w:rsidTr="005F4B10">
        <w:trPr>
          <w:trHeight w:val="22"/>
          <w:jc w:val="center"/>
        </w:trPr>
        <w:tc>
          <w:tcPr>
            <w:tcW w:w="2418" w:type="dxa"/>
            <w:vMerge w:val="restart"/>
            <w:vAlign w:val="center"/>
          </w:tcPr>
          <w:p w:rsidR="005F4B10" w:rsidRDefault="005F4B10" w:rsidP="00B14099">
            <w:pPr>
              <w:rPr>
                <w:rFonts w:eastAsia="Times New Roman"/>
                <w:sz w:val="20"/>
                <w:szCs w:val="20"/>
              </w:rPr>
            </w:pPr>
          </w:p>
          <w:p w:rsidR="00CE7AD6" w:rsidRDefault="00CE7AD6" w:rsidP="00B14099">
            <w:pPr>
              <w:rPr>
                <w:rFonts w:eastAsia="Times New Roman"/>
                <w:sz w:val="20"/>
                <w:szCs w:val="20"/>
              </w:rPr>
            </w:pPr>
            <w:r w:rsidRPr="00CE7AD6">
              <w:rPr>
                <w:rFonts w:eastAsia="Times New Roman"/>
                <w:sz w:val="20"/>
                <w:szCs w:val="20"/>
              </w:rPr>
              <w:t>ОБЩЕСТВО С ОГРАНИЧЕННОЙ ОТВЕТСТВЕННОСТЬЮ "САХАТРАССТРОЙ"</w:t>
            </w:r>
          </w:p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 xml:space="preserve">ИНН </w:t>
            </w:r>
            <w:r w:rsidR="00CE7AD6" w:rsidRPr="00CE7AD6">
              <w:rPr>
                <w:rFonts w:eastAsia="Times New Roman"/>
                <w:sz w:val="20"/>
                <w:szCs w:val="20"/>
              </w:rPr>
              <w:t>1435098931</w:t>
            </w:r>
          </w:p>
          <w:p w:rsid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 xml:space="preserve">Тел. </w:t>
            </w:r>
            <w:r w:rsidR="00CE7AD6" w:rsidRPr="00CE7AD6">
              <w:rPr>
                <w:rFonts w:eastAsia="Times New Roman"/>
                <w:sz w:val="20"/>
                <w:szCs w:val="20"/>
              </w:rPr>
              <w:t>74112357758</w:t>
            </w:r>
          </w:p>
          <w:p w:rsidR="005F4B10" w:rsidRPr="007D1E75" w:rsidRDefault="005F4B10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B14099" w:rsidRPr="007D1E75" w:rsidRDefault="00CE7AD6" w:rsidP="00B1409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E7AD6">
              <w:rPr>
                <w:rFonts w:eastAsia="Times New Roman"/>
                <w:sz w:val="20"/>
                <w:szCs w:val="20"/>
              </w:rPr>
              <w:t>EA-23888</w:t>
            </w:r>
          </w:p>
        </w:tc>
        <w:tc>
          <w:tcPr>
            <w:tcW w:w="1342" w:type="dxa"/>
            <w:vMerge w:val="restart"/>
            <w:vAlign w:val="center"/>
          </w:tcPr>
          <w:p w:rsidR="00CE7AD6" w:rsidRPr="00CE7AD6" w:rsidRDefault="00CE7AD6" w:rsidP="00CE7AD6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  <w:p w:rsidR="00B14099" w:rsidRPr="007D1E75" w:rsidRDefault="00CE7AD6" w:rsidP="00CE7AD6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168 591 268,</w:t>
            </w:r>
            <w:r w:rsidRPr="00CE7AD6">
              <w:rPr>
                <w:rFonts w:eastAsia="Times New Roman"/>
                <w:sz w:val="20"/>
                <w:szCs w:val="20"/>
              </w:rPr>
              <w:t xml:space="preserve">39 </w:t>
            </w:r>
            <w:r w:rsidR="00B14099" w:rsidRPr="007D1E75">
              <w:rPr>
                <w:rFonts w:eastAsia="Times New Roman"/>
                <w:sz w:val="20"/>
                <w:szCs w:val="20"/>
              </w:rPr>
              <w:t>рублей</w:t>
            </w:r>
          </w:p>
        </w:tc>
        <w:tc>
          <w:tcPr>
            <w:tcW w:w="3058" w:type="dxa"/>
            <w:vMerge w:val="restart"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D1E75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92" w:type="dxa"/>
            <w:tcBorders>
              <w:right w:val="nil"/>
            </w:tcBorders>
          </w:tcPr>
          <w:p w:rsidR="00B14099" w:rsidRPr="007D1E75" w:rsidRDefault="00B14099" w:rsidP="00B14099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1" w:type="dxa"/>
            <w:tcBorders>
              <w:left w:val="nil"/>
            </w:tcBorders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-Антонова С.Д.</w:t>
            </w:r>
          </w:p>
        </w:tc>
      </w:tr>
      <w:tr w:rsidR="00B14099" w:rsidRPr="007D1E75" w:rsidTr="005F4B10">
        <w:trPr>
          <w:trHeight w:val="22"/>
          <w:jc w:val="center"/>
        </w:trPr>
        <w:tc>
          <w:tcPr>
            <w:tcW w:w="2418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2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58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2" w:type="dxa"/>
            <w:tcBorders>
              <w:right w:val="nil"/>
            </w:tcBorders>
          </w:tcPr>
          <w:p w:rsidR="00B14099" w:rsidRPr="007D1E75" w:rsidRDefault="00B14099" w:rsidP="00B14099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1" w:type="dxa"/>
            <w:tcBorders>
              <w:left w:val="nil"/>
            </w:tcBorders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-</w:t>
            </w:r>
            <w:r w:rsidRPr="00B14099">
              <w:rPr>
                <w:rFonts w:eastAsia="Times New Roman"/>
                <w:sz w:val="20"/>
                <w:szCs w:val="20"/>
              </w:rPr>
              <w:t>Нахов С.И.</w:t>
            </w:r>
          </w:p>
        </w:tc>
      </w:tr>
      <w:tr w:rsidR="00B14099" w:rsidRPr="007D1E75" w:rsidTr="005F4B10">
        <w:trPr>
          <w:trHeight w:val="22"/>
          <w:jc w:val="center"/>
        </w:trPr>
        <w:tc>
          <w:tcPr>
            <w:tcW w:w="2418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2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58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2" w:type="dxa"/>
            <w:tcBorders>
              <w:right w:val="nil"/>
            </w:tcBorders>
          </w:tcPr>
          <w:p w:rsidR="00B14099" w:rsidRPr="007D1E75" w:rsidRDefault="00B14099" w:rsidP="00B14099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1" w:type="dxa"/>
            <w:tcBorders>
              <w:left w:val="nil"/>
            </w:tcBorders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-Голышева Э.Ш.</w:t>
            </w:r>
          </w:p>
        </w:tc>
      </w:tr>
      <w:tr w:rsidR="00B14099" w:rsidRPr="007D1E75" w:rsidTr="005F4B10">
        <w:trPr>
          <w:trHeight w:val="22"/>
          <w:jc w:val="center"/>
        </w:trPr>
        <w:tc>
          <w:tcPr>
            <w:tcW w:w="2418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2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58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2" w:type="dxa"/>
            <w:tcBorders>
              <w:right w:val="nil"/>
            </w:tcBorders>
          </w:tcPr>
          <w:p w:rsidR="00B14099" w:rsidRPr="007D1E75" w:rsidRDefault="00B14099" w:rsidP="00B14099">
            <w:pPr>
              <w:jc w:val="right"/>
              <w:rPr>
                <w:rFonts w:eastAsia="Times New Roman"/>
                <w:bCs/>
                <w:sz w:val="20"/>
                <w:szCs w:val="20"/>
              </w:rPr>
            </w:pPr>
            <w:r w:rsidRPr="007D1E75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1" w:type="dxa"/>
            <w:tcBorders>
              <w:left w:val="nil"/>
            </w:tcBorders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B561E">
              <w:rPr>
                <w:sz w:val="20"/>
                <w:szCs w:val="20"/>
              </w:rPr>
              <w:t>Бурнашев В.В.</w:t>
            </w:r>
          </w:p>
        </w:tc>
      </w:tr>
      <w:tr w:rsidR="00B14099" w:rsidRPr="007D1E75" w:rsidTr="005F4B10">
        <w:trPr>
          <w:trHeight w:val="22"/>
          <w:jc w:val="center"/>
        </w:trPr>
        <w:tc>
          <w:tcPr>
            <w:tcW w:w="2418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2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58" w:type="dxa"/>
            <w:vMerge/>
            <w:vAlign w:val="center"/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2" w:type="dxa"/>
            <w:tcBorders>
              <w:right w:val="nil"/>
            </w:tcBorders>
          </w:tcPr>
          <w:p w:rsidR="00B14099" w:rsidRPr="007D1E75" w:rsidRDefault="00B14099" w:rsidP="00B14099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1" w:type="dxa"/>
            <w:tcBorders>
              <w:left w:val="nil"/>
            </w:tcBorders>
          </w:tcPr>
          <w:p w:rsidR="00B14099" w:rsidRPr="007D1E75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7D1E75">
              <w:rPr>
                <w:rFonts w:eastAsia="Times New Roman"/>
                <w:sz w:val="20"/>
                <w:szCs w:val="20"/>
              </w:rPr>
              <w:t>-Троева С.П.</w:t>
            </w:r>
          </w:p>
        </w:tc>
      </w:tr>
    </w:tbl>
    <w:p w:rsidR="007D1E75" w:rsidRPr="007D1E75" w:rsidRDefault="007D1E75" w:rsidP="007D1E75">
      <w:pPr>
        <w:ind w:firstLine="708"/>
        <w:jc w:val="both"/>
        <w:rPr>
          <w:rFonts w:eastAsia="Times New Roman"/>
          <w:sz w:val="20"/>
          <w:szCs w:val="20"/>
        </w:rPr>
      </w:pPr>
    </w:p>
    <w:p w:rsidR="007D1E75" w:rsidRPr="007D1E75" w:rsidRDefault="007D1E75" w:rsidP="007D1E75">
      <w:pPr>
        <w:ind w:firstLine="709"/>
        <w:jc w:val="both"/>
        <w:rPr>
          <w:rFonts w:eastAsia="Times New Roman"/>
          <w:sz w:val="20"/>
          <w:szCs w:val="20"/>
        </w:rPr>
      </w:pPr>
      <w:r w:rsidRPr="007D1E75">
        <w:rPr>
          <w:rFonts w:eastAsia="Times New Roman"/>
          <w:sz w:val="20"/>
          <w:szCs w:val="20"/>
        </w:rPr>
        <w:t>Электронный аукцион признан несостоявшимся, согласно части 13 статьи 69 Федерального закона от 05 апреля 2013 года № 44-ФЗ.</w:t>
      </w:r>
    </w:p>
    <w:p w:rsidR="007D1E75" w:rsidRPr="007D1E75" w:rsidRDefault="007D1E75" w:rsidP="007D1E75">
      <w:pPr>
        <w:ind w:firstLine="709"/>
        <w:jc w:val="both"/>
        <w:rPr>
          <w:rFonts w:eastAsia="Times New Roman"/>
          <w:sz w:val="20"/>
          <w:szCs w:val="20"/>
        </w:rPr>
      </w:pPr>
      <w:r w:rsidRPr="007D1E75">
        <w:rPr>
          <w:rFonts w:eastAsia="Times New Roman"/>
          <w:sz w:val="20"/>
          <w:szCs w:val="20"/>
        </w:rPr>
        <w:t xml:space="preserve">Рекомендовать заказчику заключить муниципальный контракт с единственным участником электронного аукциона </w:t>
      </w:r>
      <w:r w:rsidR="00A72BF0" w:rsidRPr="00A72BF0">
        <w:rPr>
          <w:rFonts w:eastAsia="Times New Roman"/>
          <w:sz w:val="20"/>
          <w:szCs w:val="20"/>
        </w:rPr>
        <w:t>ОБЩЕСТВО С ОГРАНИЧЕННОЙ ОТВЕТСТВЕННОСТЬЮ "САХАТРАССТРОЙ"</w:t>
      </w:r>
      <w:r w:rsidRPr="007D1E75">
        <w:rPr>
          <w:rFonts w:eastAsia="Times New Roman"/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7D1E75" w:rsidRPr="007D1E75" w:rsidRDefault="007D1E75" w:rsidP="007D1E75">
      <w:pPr>
        <w:ind w:firstLine="709"/>
        <w:jc w:val="both"/>
        <w:rPr>
          <w:rFonts w:eastAsia="Times New Roman"/>
          <w:sz w:val="20"/>
          <w:szCs w:val="20"/>
        </w:rPr>
      </w:pPr>
      <w:r w:rsidRPr="007D1E75">
        <w:rPr>
          <w:rFonts w:eastAsia="Times New Roman"/>
          <w:sz w:val="20"/>
          <w:szCs w:val="20"/>
        </w:rPr>
        <w:lastRenderedPageBreak/>
        <w:t>Настоящий прото</w:t>
      </w:r>
      <w:bookmarkStart w:id="0" w:name="_GoBack"/>
      <w:bookmarkEnd w:id="0"/>
      <w:r w:rsidRPr="007D1E75">
        <w:rPr>
          <w:rFonts w:eastAsia="Times New Roman"/>
          <w:sz w:val="20"/>
          <w:szCs w:val="20"/>
        </w:rPr>
        <w:t xml:space="preserve">кол подлежит размещению на официальном сайте www.zakupki.gov.ru, на электронной площадке ЭТП РАД </w:t>
      </w:r>
      <w:proofErr w:type="spellStart"/>
      <w:r w:rsidRPr="007D1E75">
        <w:rPr>
          <w:rFonts w:eastAsia="Times New Roman"/>
          <w:sz w:val="20"/>
          <w:szCs w:val="20"/>
        </w:rPr>
        <w:t>Госзакупки</w:t>
      </w:r>
      <w:proofErr w:type="spellEnd"/>
      <w:r w:rsidRPr="007D1E75">
        <w:rPr>
          <w:rFonts w:eastAsia="Times New Roman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14099" w:rsidRPr="00B14099" w:rsidTr="00BD00AE">
        <w:tc>
          <w:tcPr>
            <w:tcW w:w="3714" w:type="dxa"/>
            <w:hideMark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B14099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B14099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Антонова Светлана Декабриновна</w:t>
            </w:r>
          </w:p>
        </w:tc>
      </w:tr>
      <w:tr w:rsidR="00B14099" w:rsidRPr="00B14099" w:rsidTr="00BD00AE">
        <w:tc>
          <w:tcPr>
            <w:tcW w:w="3714" w:type="dxa"/>
            <w:hideMark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B14099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B14099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Нахов Сергей Иннокентьевич</w:t>
            </w:r>
          </w:p>
        </w:tc>
      </w:tr>
      <w:tr w:rsidR="00B14099" w:rsidRPr="00B14099" w:rsidTr="00BD00AE">
        <w:tc>
          <w:tcPr>
            <w:tcW w:w="3714" w:type="dxa"/>
            <w:hideMark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B14099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B14099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 xml:space="preserve">Голышева Эльмира </w:t>
            </w:r>
            <w:proofErr w:type="spellStart"/>
            <w:r w:rsidRPr="00B14099">
              <w:rPr>
                <w:rFonts w:eastAsia="Times New Roman"/>
                <w:sz w:val="20"/>
                <w:szCs w:val="20"/>
              </w:rPr>
              <w:t>Шамовна</w:t>
            </w:r>
            <w:proofErr w:type="spellEnd"/>
          </w:p>
        </w:tc>
      </w:tr>
      <w:tr w:rsidR="00B14099" w:rsidRPr="00B14099" w:rsidTr="00BD00AE">
        <w:tc>
          <w:tcPr>
            <w:tcW w:w="3714" w:type="dxa"/>
            <w:hideMark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B14099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B14099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Бурнашев Василий Васильевич</w:t>
            </w:r>
          </w:p>
        </w:tc>
      </w:tr>
      <w:tr w:rsidR="00B14099" w:rsidRPr="00B14099" w:rsidTr="00BD00AE">
        <w:tc>
          <w:tcPr>
            <w:tcW w:w="3714" w:type="dxa"/>
            <w:hideMark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B14099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B14099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B14099" w:rsidRPr="00B14099" w:rsidRDefault="00B14099" w:rsidP="00B14099">
            <w:pPr>
              <w:rPr>
                <w:rFonts w:eastAsia="Times New Roman"/>
                <w:sz w:val="20"/>
                <w:szCs w:val="20"/>
              </w:rPr>
            </w:pPr>
            <w:r w:rsidRPr="00B14099">
              <w:rPr>
                <w:rFonts w:eastAsia="Times New Roman"/>
                <w:sz w:val="20"/>
                <w:szCs w:val="20"/>
              </w:rPr>
              <w:t>Троева Степанида Павловна</w:t>
            </w:r>
          </w:p>
        </w:tc>
      </w:tr>
    </w:tbl>
    <w:p w:rsidR="00B14099" w:rsidRDefault="00B14099" w:rsidP="007D1E75">
      <w:pPr>
        <w:jc w:val="both"/>
        <w:rPr>
          <w:rFonts w:eastAsia="Times New Roman"/>
          <w:sz w:val="20"/>
          <w:szCs w:val="20"/>
        </w:rPr>
      </w:pPr>
    </w:p>
    <w:p w:rsidR="007D1E75" w:rsidRPr="007D1E75" w:rsidRDefault="007D1E75" w:rsidP="007D1E75">
      <w:pPr>
        <w:jc w:val="both"/>
        <w:rPr>
          <w:color w:val="00000A"/>
          <w:sz w:val="20"/>
          <w:szCs w:val="20"/>
        </w:rPr>
      </w:pPr>
      <w:r w:rsidRPr="007D1E75">
        <w:rPr>
          <w:rFonts w:eastAsia="Times New Roman"/>
          <w:sz w:val="20"/>
          <w:szCs w:val="20"/>
        </w:rPr>
        <w:t xml:space="preserve">Представитель </w:t>
      </w:r>
      <w:proofErr w:type="gramStart"/>
      <w:r w:rsidRPr="007D1E75">
        <w:rPr>
          <w:rFonts w:eastAsia="Times New Roman"/>
          <w:sz w:val="20"/>
          <w:szCs w:val="20"/>
        </w:rPr>
        <w:t>Заказчика:</w:t>
      </w:r>
      <w:r w:rsidRPr="007D1E75">
        <w:rPr>
          <w:rFonts w:eastAsia="Times New Roman"/>
          <w:sz w:val="20"/>
          <w:szCs w:val="20"/>
        </w:rPr>
        <w:tab/>
      </w:r>
      <w:proofErr w:type="gramEnd"/>
      <w:r w:rsidRPr="007D1E75">
        <w:rPr>
          <w:rFonts w:eastAsia="Times New Roman"/>
          <w:sz w:val="20"/>
          <w:szCs w:val="20"/>
        </w:rPr>
        <w:tab/>
      </w:r>
      <w:r w:rsidRPr="007D1E75">
        <w:rPr>
          <w:rFonts w:eastAsia="Times New Roman"/>
          <w:sz w:val="20"/>
          <w:szCs w:val="20"/>
        </w:rPr>
        <w:tab/>
      </w:r>
      <w:r w:rsidRPr="007D1E75">
        <w:rPr>
          <w:rFonts w:eastAsia="Times New Roman"/>
          <w:sz w:val="20"/>
          <w:szCs w:val="20"/>
        </w:rPr>
        <w:tab/>
      </w:r>
      <w:r w:rsidRPr="007D1E75">
        <w:rPr>
          <w:rFonts w:eastAsia="Times New Roman"/>
          <w:sz w:val="20"/>
          <w:szCs w:val="20"/>
        </w:rPr>
        <w:tab/>
        <w:t>________________/______________________/</w:t>
      </w:r>
    </w:p>
    <w:p w:rsidR="007D1E75" w:rsidRPr="007D1E75" w:rsidRDefault="007D1E75" w:rsidP="007D1E75">
      <w:pPr>
        <w:rPr>
          <w:color w:val="00000A"/>
        </w:rPr>
      </w:pPr>
    </w:p>
    <w:p w:rsidR="006E0862" w:rsidRPr="007D1E75" w:rsidRDefault="006E0862" w:rsidP="007D1E75"/>
    <w:sectPr w:rsidR="006E0862" w:rsidRPr="007D1E75" w:rsidSect="009A222E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103A"/>
    <w:rsid w:val="003C1293"/>
    <w:rsid w:val="005F4B10"/>
    <w:rsid w:val="00684F05"/>
    <w:rsid w:val="006E0862"/>
    <w:rsid w:val="007D1E75"/>
    <w:rsid w:val="008C5B03"/>
    <w:rsid w:val="00A72BF0"/>
    <w:rsid w:val="00B1103A"/>
    <w:rsid w:val="00B14099"/>
    <w:rsid w:val="00CE7AD6"/>
    <w:rsid w:val="00F7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3DCCB9-C406-4996-A2FF-CD8A49F8F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table" w:styleId="af3">
    <w:name w:val="Table Grid"/>
    <w:basedOn w:val="a1"/>
    <w:uiPriority w:val="59"/>
    <w:rsid w:val="006E08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6E08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E437D9C502B3DEB03BB04F56196E780C03D397250EDF90DE7243644C7F08059B17D708AB97002EDD2f3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437D9C502B3DEB03BB04F56196E780C03D397250EDF90DE7243644C7DFf0C" TargetMode="Externa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10</cp:revision>
  <cp:lastPrinted>2019-05-21T07:11:00Z</cp:lastPrinted>
  <dcterms:created xsi:type="dcterms:W3CDTF">2019-05-13T02:38:00Z</dcterms:created>
  <dcterms:modified xsi:type="dcterms:W3CDTF">2019-05-21T07:11:00Z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