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2ADD" w:rsidRPr="004E76FE" w:rsidRDefault="00077D42" w:rsidP="00E22ADD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r>
        <w:rPr>
          <w:rFonts w:eastAsia="Times New Roman"/>
          <w:b/>
          <w:bCs/>
          <w:color w:val="auto"/>
          <w:sz w:val="20"/>
          <w:szCs w:val="20"/>
        </w:rPr>
        <w:t>Протокол № 330</w:t>
      </w:r>
      <w:r w:rsidR="00E22ADD" w:rsidRPr="004E76FE">
        <w:rPr>
          <w:rFonts w:eastAsia="Times New Roman"/>
          <w:b/>
          <w:bCs/>
          <w:color w:val="auto"/>
          <w:sz w:val="20"/>
          <w:szCs w:val="20"/>
        </w:rPr>
        <w:t xml:space="preserve"> </w:t>
      </w:r>
    </w:p>
    <w:p w:rsidR="00E22ADD" w:rsidRDefault="00E22ADD" w:rsidP="00E22ADD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>Подведения итогов электронного аукциона (для СМП и СОНКО).</w:t>
      </w:r>
    </w:p>
    <w:p w:rsidR="00E22ADD" w:rsidRPr="004E76FE" w:rsidRDefault="00E22ADD" w:rsidP="00E22ADD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168"/>
        <w:gridCol w:w="4621"/>
      </w:tblGrid>
      <w:tr w:rsidR="00E22ADD" w:rsidRPr="004E76FE" w:rsidTr="008804FB">
        <w:trPr>
          <w:trHeight w:val="757"/>
        </w:trPr>
        <w:tc>
          <w:tcPr>
            <w:tcW w:w="6168" w:type="dxa"/>
            <w:shd w:val="clear" w:color="auto" w:fill="auto"/>
          </w:tcPr>
          <w:p w:rsidR="00E22ADD" w:rsidRPr="004E76FE" w:rsidRDefault="00E22ADD" w:rsidP="00A40B33">
            <w:pPr>
              <w:outlineLvl w:val="1"/>
              <w:rPr>
                <w:rFonts w:eastAsia="Calibri"/>
                <w:bCs/>
                <w:color w:val="auto"/>
                <w:kern w:val="36"/>
                <w:sz w:val="20"/>
                <w:szCs w:val="20"/>
              </w:rPr>
            </w:pPr>
            <w:r w:rsidRPr="004E76FE">
              <w:rPr>
                <w:rFonts w:eastAsia="Calibri"/>
                <w:bCs/>
                <w:color w:val="auto"/>
                <w:kern w:val="36"/>
                <w:sz w:val="20"/>
                <w:szCs w:val="20"/>
              </w:rPr>
              <w:t xml:space="preserve">Место публикации: </w:t>
            </w:r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, Якутск г, </w:t>
            </w:r>
            <w:proofErr w:type="spellStart"/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>пр-кт</w:t>
            </w:r>
            <w:proofErr w:type="spellEnd"/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 ЛЕНИНА, 15.</w:t>
            </w:r>
          </w:p>
        </w:tc>
        <w:tc>
          <w:tcPr>
            <w:tcW w:w="4621" w:type="dxa"/>
            <w:shd w:val="clear" w:color="auto" w:fill="auto"/>
          </w:tcPr>
          <w:p w:rsidR="00E22ADD" w:rsidRPr="004E76FE" w:rsidRDefault="00E22ADD" w:rsidP="00E22ADD">
            <w:pPr>
              <w:ind w:left="-567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4E76FE">
              <w:rPr>
                <w:rFonts w:eastAsia="Calibri"/>
                <w:color w:val="auto"/>
                <w:sz w:val="20"/>
                <w:szCs w:val="20"/>
              </w:rPr>
              <w:t xml:space="preserve">Дата </w:t>
            </w:r>
            <w:r>
              <w:rPr>
                <w:rFonts w:eastAsia="Calibri"/>
                <w:color w:val="auto"/>
                <w:sz w:val="20"/>
                <w:szCs w:val="20"/>
              </w:rPr>
              <w:t>03</w:t>
            </w:r>
            <w:r w:rsidRPr="004E76FE"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>.0</w:t>
            </w:r>
            <w:r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>6</w:t>
            </w:r>
            <w:r w:rsidRPr="004E76FE"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 xml:space="preserve">.2019 </w:t>
            </w:r>
            <w:r w:rsidRPr="004E76FE">
              <w:rPr>
                <w:rFonts w:eastAsia="Calibri"/>
                <w:color w:val="auto"/>
                <w:sz w:val="20"/>
                <w:szCs w:val="20"/>
              </w:rPr>
              <w:t>г.</w:t>
            </w:r>
          </w:p>
        </w:tc>
      </w:tr>
    </w:tbl>
    <w:p w:rsidR="00E22ADD" w:rsidRPr="004E76FE" w:rsidRDefault="00E22ADD" w:rsidP="00E22ADD">
      <w:pPr>
        <w:jc w:val="both"/>
        <w:rPr>
          <w:rFonts w:eastAsia="NSimSun"/>
          <w:color w:val="auto"/>
          <w:sz w:val="20"/>
          <w:szCs w:val="20"/>
          <w:lang w:eastAsia="ar-SA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 xml:space="preserve">Номер извещения: </w:t>
      </w:r>
      <w:r w:rsidRPr="00E22ADD">
        <w:rPr>
          <w:rFonts w:eastAsia="NSimSun"/>
          <w:color w:val="auto"/>
          <w:sz w:val="20"/>
          <w:szCs w:val="20"/>
          <w:lang w:eastAsia="ar-SA"/>
        </w:rPr>
        <w:t>0116300000119000449</w:t>
      </w:r>
      <w:r w:rsidRPr="004E76FE">
        <w:rPr>
          <w:rFonts w:eastAsia="NSimSun"/>
          <w:bCs/>
          <w:color w:val="auto"/>
          <w:sz w:val="20"/>
          <w:szCs w:val="20"/>
          <w:lang w:eastAsia="ar-SA"/>
        </w:rPr>
        <w:t>.</w:t>
      </w:r>
    </w:p>
    <w:p w:rsidR="00E22ADD" w:rsidRPr="004E76FE" w:rsidRDefault="00E22ADD" w:rsidP="00E22ADD">
      <w:pPr>
        <w:jc w:val="both"/>
        <w:rPr>
          <w:rFonts w:eastAsia="Times New Roman"/>
          <w:color w:val="000000"/>
          <w:sz w:val="20"/>
          <w:szCs w:val="20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 xml:space="preserve">Идентификационный код закупки: </w:t>
      </w:r>
      <w:r w:rsidRPr="00E22ADD">
        <w:rPr>
          <w:rFonts w:eastAsia="Times New Roman"/>
          <w:color w:val="000000"/>
          <w:sz w:val="20"/>
          <w:szCs w:val="20"/>
        </w:rPr>
        <w:t>193143522160014350100101960014339244</w:t>
      </w:r>
    </w:p>
    <w:p w:rsidR="00E22ADD" w:rsidRPr="004E76FE" w:rsidRDefault="00E22ADD" w:rsidP="00E22ADD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 xml:space="preserve">Наименование объекта закупки: </w:t>
      </w:r>
      <w:r w:rsidRPr="00E22ADD">
        <w:rPr>
          <w:rFonts w:eastAsia="Times New Roman"/>
          <w:bCs/>
          <w:color w:val="auto"/>
          <w:sz w:val="20"/>
          <w:szCs w:val="20"/>
        </w:rPr>
        <w:t>Выполнение работ по текущему ремонту помещений, находящихся в оперативном управлении МКУ «Управление делами» ГО «город Якутск» и расположенных в административном здании окружной администрации г. Якутска по адресу: г. Якутск, пр. Ленина 15</w:t>
      </w:r>
      <w:r w:rsidRPr="004E76FE">
        <w:rPr>
          <w:rFonts w:eastAsia="Times New Roman"/>
          <w:bCs/>
          <w:color w:val="auto"/>
          <w:sz w:val="20"/>
          <w:szCs w:val="20"/>
        </w:rPr>
        <w:t>.</w:t>
      </w:r>
    </w:p>
    <w:p w:rsidR="00E22ADD" w:rsidRPr="004E76FE" w:rsidRDefault="00E22ADD" w:rsidP="00E22ADD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4E76FE">
        <w:rPr>
          <w:rFonts w:eastAsia="Times New Roman"/>
          <w:bCs/>
          <w:color w:val="auto"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4" w:history="1">
        <w:r w:rsidRPr="004E76FE">
          <w:rPr>
            <w:rFonts w:eastAsia="Times New Roman"/>
            <w:bCs/>
            <w:color w:val="0000FF"/>
            <w:sz w:val="20"/>
            <w:szCs w:val="20"/>
            <w:u w:val="single"/>
          </w:rPr>
          <w:t>www.zakupki.gov.ru</w:t>
        </w:r>
      </w:hyperlink>
      <w:r w:rsidRPr="004E76FE">
        <w:rPr>
          <w:rFonts w:eastAsia="Times New Roman"/>
          <w:bCs/>
          <w:color w:val="auto"/>
          <w:sz w:val="20"/>
          <w:szCs w:val="20"/>
        </w:rPr>
        <w:t xml:space="preserve">, на электронной площадке ЭТП РАД </w:t>
      </w:r>
      <w:proofErr w:type="spellStart"/>
      <w:r w:rsidRPr="004E76FE">
        <w:rPr>
          <w:rFonts w:eastAsia="Times New Roman"/>
          <w:bCs/>
          <w:color w:val="auto"/>
          <w:sz w:val="20"/>
          <w:szCs w:val="20"/>
        </w:rPr>
        <w:t>Госзакупки</w:t>
      </w:r>
      <w:proofErr w:type="spellEnd"/>
      <w:r w:rsidRPr="004E76FE">
        <w:rPr>
          <w:rFonts w:eastAsia="Times New Roman"/>
          <w:bCs/>
          <w:color w:val="FF0000"/>
          <w:sz w:val="20"/>
          <w:szCs w:val="20"/>
        </w:rPr>
        <w:t xml:space="preserve"> </w:t>
      </w:r>
      <w:hyperlink r:id="rId5" w:history="1">
        <w:r w:rsidRPr="004E76FE">
          <w:rPr>
            <w:rStyle w:val="af4"/>
            <w:rFonts w:eastAsia="Times New Roman"/>
            <w:sz w:val="20"/>
            <w:szCs w:val="20"/>
          </w:rPr>
          <w:t>https://gz.lot-online.ru</w:t>
        </w:r>
      </w:hyperlink>
      <w:r w:rsidRPr="004E76FE">
        <w:rPr>
          <w:rFonts w:eastAsia="Times New Roman"/>
          <w:bCs/>
          <w:color w:val="auto"/>
          <w:sz w:val="20"/>
          <w:szCs w:val="20"/>
        </w:rPr>
        <w:t xml:space="preserve"> в сети «Интернет» </w:t>
      </w:r>
      <w:r w:rsidRPr="00E22ADD">
        <w:rPr>
          <w:rFonts w:eastAsia="Times New Roman"/>
          <w:bCs/>
          <w:color w:val="auto"/>
          <w:sz w:val="20"/>
          <w:szCs w:val="20"/>
        </w:rPr>
        <w:t xml:space="preserve">21.05.2019 17:51:59 </w:t>
      </w:r>
      <w:r w:rsidRPr="004E76FE">
        <w:rPr>
          <w:rFonts w:eastAsia="Times New Roman"/>
          <w:bCs/>
          <w:color w:val="auto"/>
          <w:sz w:val="20"/>
          <w:szCs w:val="20"/>
        </w:rPr>
        <w:t xml:space="preserve">(по московскому времени).  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E22ADD" w:rsidRPr="004E76FE" w:rsidTr="00A40B33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</w:tcPr>
          <w:p w:rsidR="00E22ADD" w:rsidRPr="004E76FE" w:rsidRDefault="00E22ADD" w:rsidP="00A40B33">
            <w:pPr>
              <w:tabs>
                <w:tab w:val="left" w:pos="426"/>
              </w:tabs>
              <w:jc w:val="both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 xml:space="preserve">Заказчик: </w:t>
            </w:r>
            <w:r w:rsidRPr="00E22ADD">
              <w:rPr>
                <w:rFonts w:eastAsia="Times New Roman"/>
                <w:bCs/>
                <w:color w:val="auto"/>
                <w:sz w:val="20"/>
                <w:szCs w:val="20"/>
              </w:rPr>
              <w:t>МУНИЦИПАЛЬНОЕ КАЗЕННОЕ УЧРЕЖДЕНИЕ "УПРАВЛЕНИЕ ДЕЛАМИ" ГОРОДСКОГО ОКРУГА "ГОРОД ЯКУТСК"</w:t>
            </w:r>
          </w:p>
        </w:tc>
      </w:tr>
    </w:tbl>
    <w:p w:rsidR="00E22ADD" w:rsidRPr="004E76FE" w:rsidRDefault="00E22ADD" w:rsidP="00E22ADD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>Начальная (максимальная) цена контракта</w:t>
      </w:r>
      <w:r w:rsidRPr="001C4442">
        <w:t xml:space="preserve"> </w:t>
      </w:r>
      <w:r w:rsidRPr="00E22ADD">
        <w:rPr>
          <w:rFonts w:eastAsia="Times New Roman"/>
          <w:bCs/>
          <w:color w:val="auto"/>
          <w:sz w:val="20"/>
          <w:szCs w:val="20"/>
        </w:rPr>
        <w:t>1</w:t>
      </w:r>
      <w:r>
        <w:rPr>
          <w:rFonts w:eastAsia="Times New Roman"/>
          <w:bCs/>
          <w:color w:val="auto"/>
          <w:sz w:val="20"/>
          <w:szCs w:val="20"/>
        </w:rPr>
        <w:t> </w:t>
      </w:r>
      <w:r w:rsidRPr="00E22ADD">
        <w:rPr>
          <w:rFonts w:eastAsia="Times New Roman"/>
          <w:bCs/>
          <w:color w:val="auto"/>
          <w:sz w:val="20"/>
          <w:szCs w:val="20"/>
        </w:rPr>
        <w:t>361</w:t>
      </w:r>
      <w:r>
        <w:rPr>
          <w:rFonts w:eastAsia="Times New Roman"/>
          <w:bCs/>
          <w:color w:val="auto"/>
          <w:sz w:val="20"/>
          <w:szCs w:val="20"/>
        </w:rPr>
        <w:t> </w:t>
      </w:r>
      <w:r w:rsidRPr="00E22ADD">
        <w:rPr>
          <w:rFonts w:eastAsia="Times New Roman"/>
          <w:bCs/>
          <w:color w:val="auto"/>
          <w:sz w:val="20"/>
          <w:szCs w:val="20"/>
        </w:rPr>
        <w:t>070</w:t>
      </w:r>
      <w:r>
        <w:rPr>
          <w:rFonts w:eastAsia="Times New Roman"/>
          <w:bCs/>
          <w:color w:val="auto"/>
          <w:sz w:val="20"/>
          <w:szCs w:val="20"/>
        </w:rPr>
        <w:t>,</w:t>
      </w:r>
      <w:r w:rsidRPr="00E22ADD">
        <w:rPr>
          <w:rFonts w:eastAsia="Times New Roman"/>
          <w:bCs/>
          <w:color w:val="auto"/>
          <w:sz w:val="20"/>
          <w:szCs w:val="20"/>
        </w:rPr>
        <w:t>93</w:t>
      </w:r>
      <w:r>
        <w:rPr>
          <w:rFonts w:eastAsia="Times New Roman"/>
          <w:bCs/>
          <w:color w:val="auto"/>
          <w:sz w:val="20"/>
          <w:szCs w:val="20"/>
        </w:rPr>
        <w:t xml:space="preserve"> </w:t>
      </w:r>
      <w:r w:rsidRPr="004E76FE">
        <w:rPr>
          <w:rFonts w:eastAsia="Times New Roman"/>
          <w:bCs/>
          <w:color w:val="auto"/>
          <w:sz w:val="20"/>
          <w:szCs w:val="20"/>
        </w:rPr>
        <w:t>рублей.</w:t>
      </w:r>
    </w:p>
    <w:p w:rsidR="00E22ADD" w:rsidRPr="004E76FE" w:rsidRDefault="00E22ADD" w:rsidP="00E22ADD">
      <w:pPr>
        <w:jc w:val="both"/>
        <w:rPr>
          <w:rFonts w:eastAsia="Times New Roman"/>
          <w:color w:val="auto"/>
          <w:sz w:val="20"/>
          <w:szCs w:val="20"/>
        </w:rPr>
      </w:pPr>
      <w:r w:rsidRPr="004E76FE">
        <w:rPr>
          <w:rFonts w:eastAsia="Times New Roman"/>
          <w:b/>
          <w:color w:val="auto"/>
          <w:sz w:val="20"/>
          <w:szCs w:val="20"/>
        </w:rPr>
        <w:t xml:space="preserve">Источник финансирования: </w:t>
      </w:r>
      <w:r w:rsidRPr="00E22ADD">
        <w:rPr>
          <w:rFonts w:eastAsia="Times New Roman"/>
          <w:color w:val="auto"/>
          <w:sz w:val="20"/>
          <w:szCs w:val="20"/>
        </w:rPr>
        <w:t>Бюджет городского округа "город Якутск"</w:t>
      </w:r>
      <w:r w:rsidRPr="004E76FE">
        <w:rPr>
          <w:rFonts w:eastAsia="Times New Roman"/>
          <w:color w:val="auto"/>
          <w:sz w:val="20"/>
          <w:szCs w:val="20"/>
        </w:rPr>
        <w:t>.</w:t>
      </w:r>
    </w:p>
    <w:p w:rsidR="00E22ADD" w:rsidRPr="004E76FE" w:rsidRDefault="00E22ADD" w:rsidP="00E22ADD">
      <w:pPr>
        <w:jc w:val="both"/>
        <w:rPr>
          <w:rFonts w:eastAsia="Times New Roman"/>
          <w:b/>
          <w:color w:val="000000"/>
          <w:sz w:val="20"/>
          <w:szCs w:val="20"/>
        </w:rPr>
      </w:pPr>
      <w:r w:rsidRPr="004E76FE">
        <w:rPr>
          <w:rFonts w:eastAsia="Times New Roman"/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10206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07"/>
        <w:gridCol w:w="7399"/>
      </w:tblGrid>
      <w:tr w:rsidR="009E4E2C" w:rsidRPr="009E4E2C" w:rsidTr="009E4E2C"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E4E2C" w:rsidRPr="009E4E2C" w:rsidRDefault="009E4E2C" w:rsidP="009E4E2C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9E4E2C">
              <w:rPr>
                <w:rFonts w:eastAsia="Times New Roman"/>
                <w:bCs/>
                <w:color w:val="auto"/>
                <w:sz w:val="20"/>
                <w:szCs w:val="20"/>
              </w:rPr>
              <w:t>Председатель комиссии</w:t>
            </w:r>
          </w:p>
        </w:tc>
        <w:tc>
          <w:tcPr>
            <w:tcW w:w="73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E4E2C" w:rsidRPr="009E4E2C" w:rsidRDefault="009E4E2C" w:rsidP="009E4E2C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9E4E2C">
              <w:rPr>
                <w:rFonts w:eastAsia="Times New Roman"/>
                <w:bCs/>
                <w:color w:val="auto"/>
                <w:sz w:val="20"/>
                <w:szCs w:val="20"/>
              </w:rPr>
              <w:t>Антонова Светлана Декабриновна</w:t>
            </w:r>
          </w:p>
        </w:tc>
      </w:tr>
      <w:tr w:rsidR="009E4E2C" w:rsidRPr="009E4E2C" w:rsidTr="009E4E2C"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E4E2C" w:rsidRPr="009E4E2C" w:rsidRDefault="009E4E2C" w:rsidP="009E4E2C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9E4E2C">
              <w:rPr>
                <w:rFonts w:eastAsia="Times New Roman"/>
                <w:bCs/>
                <w:color w:val="auto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73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E4E2C" w:rsidRPr="009E4E2C" w:rsidRDefault="009E4E2C" w:rsidP="009E4E2C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9E4E2C">
              <w:rPr>
                <w:rFonts w:eastAsia="Times New Roman"/>
                <w:bCs/>
                <w:color w:val="auto"/>
                <w:sz w:val="20"/>
                <w:szCs w:val="20"/>
              </w:rPr>
              <w:t>Нахов Сергей Иннокентьевич</w:t>
            </w:r>
          </w:p>
        </w:tc>
      </w:tr>
      <w:tr w:rsidR="009E4E2C" w:rsidRPr="009E4E2C" w:rsidTr="009E4E2C"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E4E2C" w:rsidRPr="009E4E2C" w:rsidRDefault="009E4E2C" w:rsidP="009E4E2C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9E4E2C">
              <w:rPr>
                <w:rFonts w:eastAsia="Times New Roman"/>
                <w:bCs/>
                <w:color w:val="auto"/>
                <w:sz w:val="20"/>
                <w:szCs w:val="20"/>
              </w:rPr>
              <w:t>Член комиссии</w:t>
            </w:r>
          </w:p>
        </w:tc>
        <w:tc>
          <w:tcPr>
            <w:tcW w:w="73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E4E2C" w:rsidRPr="009E4E2C" w:rsidRDefault="009E4E2C" w:rsidP="009E4E2C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9E4E2C">
              <w:rPr>
                <w:rFonts w:eastAsia="Times New Roman"/>
                <w:bCs/>
                <w:color w:val="auto"/>
                <w:sz w:val="20"/>
                <w:szCs w:val="20"/>
              </w:rPr>
              <w:t>Бурнашев Василий Васильевич</w:t>
            </w:r>
          </w:p>
        </w:tc>
      </w:tr>
      <w:tr w:rsidR="009E4E2C" w:rsidRPr="009E4E2C" w:rsidTr="009E4E2C"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E4E2C" w:rsidRPr="009E4E2C" w:rsidRDefault="009E4E2C" w:rsidP="009E4E2C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9E4E2C">
              <w:rPr>
                <w:rFonts w:eastAsia="Times New Roman"/>
                <w:bCs/>
                <w:color w:val="auto"/>
                <w:sz w:val="20"/>
                <w:szCs w:val="20"/>
              </w:rPr>
              <w:t>Секретарь комиссии</w:t>
            </w:r>
          </w:p>
        </w:tc>
        <w:tc>
          <w:tcPr>
            <w:tcW w:w="73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E4E2C" w:rsidRPr="009E4E2C" w:rsidRDefault="009E4E2C" w:rsidP="009E4E2C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9E4E2C">
              <w:rPr>
                <w:rFonts w:eastAsia="Times New Roman"/>
                <w:bCs/>
                <w:color w:val="auto"/>
                <w:sz w:val="20"/>
                <w:szCs w:val="20"/>
              </w:rPr>
              <w:t>Троева Степанида Павловна</w:t>
            </w:r>
          </w:p>
        </w:tc>
      </w:tr>
    </w:tbl>
    <w:p w:rsidR="00E22ADD" w:rsidRDefault="00E22ADD" w:rsidP="00E22ADD">
      <w:pPr>
        <w:ind w:firstLine="708"/>
        <w:jc w:val="both"/>
        <w:rPr>
          <w:rFonts w:eastAsia="Times New Roman"/>
          <w:color w:val="auto"/>
          <w:sz w:val="20"/>
          <w:szCs w:val="20"/>
        </w:rPr>
      </w:pPr>
      <w:r w:rsidRPr="004E76FE">
        <w:rPr>
          <w:rFonts w:eastAsia="Times New Roman"/>
          <w:color w:val="auto"/>
          <w:sz w:val="20"/>
          <w:szCs w:val="20"/>
        </w:rPr>
        <w:t xml:space="preserve">Аукционная комиссия, руководствуясь Федеральным </w:t>
      </w:r>
      <w:hyperlink r:id="rId6" w:history="1">
        <w:r w:rsidRPr="004E76FE">
          <w:rPr>
            <w:rFonts w:eastAsia="Times New Roman"/>
            <w:color w:val="0000FF"/>
            <w:sz w:val="20"/>
            <w:szCs w:val="20"/>
            <w:u w:val="single"/>
          </w:rPr>
          <w:t>законом</w:t>
        </w:r>
      </w:hyperlink>
      <w:r w:rsidRPr="004E76FE">
        <w:rPr>
          <w:rFonts w:eastAsia="Times New Roman"/>
          <w:color w:val="auto"/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7" w:history="1">
        <w:r w:rsidRPr="004E76FE">
          <w:rPr>
            <w:rFonts w:eastAsia="Times New Roman"/>
            <w:color w:val="0000FF"/>
            <w:sz w:val="20"/>
            <w:szCs w:val="20"/>
            <w:u w:val="single"/>
          </w:rPr>
          <w:t>ч. 18 ст. 68</w:t>
        </w:r>
      </w:hyperlink>
      <w:r w:rsidRPr="004E76FE">
        <w:rPr>
          <w:rFonts w:eastAsia="Times New Roman"/>
          <w:color w:val="auto"/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p w:rsidR="008804FB" w:rsidRPr="004E76FE" w:rsidRDefault="008804FB" w:rsidP="00E22ADD">
      <w:pPr>
        <w:ind w:firstLine="708"/>
        <w:jc w:val="both"/>
        <w:rPr>
          <w:rFonts w:eastAsia="Times New Roman"/>
          <w:color w:val="auto"/>
          <w:sz w:val="20"/>
          <w:szCs w:val="20"/>
        </w:rPr>
      </w:pPr>
    </w:p>
    <w:tbl>
      <w:tblPr>
        <w:tblW w:w="105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34"/>
        <w:gridCol w:w="1037"/>
        <w:gridCol w:w="1341"/>
        <w:gridCol w:w="3433"/>
        <w:gridCol w:w="594"/>
        <w:gridCol w:w="1641"/>
      </w:tblGrid>
      <w:tr w:rsidR="00E22ADD" w:rsidRPr="004E76FE" w:rsidTr="00A40B33">
        <w:trPr>
          <w:trHeight w:val="20"/>
          <w:jc w:val="center"/>
        </w:trPr>
        <w:tc>
          <w:tcPr>
            <w:tcW w:w="2534" w:type="dxa"/>
            <w:vAlign w:val="center"/>
          </w:tcPr>
          <w:p w:rsidR="00E22ADD" w:rsidRPr="004E76FE" w:rsidRDefault="00E22ADD" w:rsidP="00A40B33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Сведения об участнике</w:t>
            </w:r>
          </w:p>
        </w:tc>
        <w:tc>
          <w:tcPr>
            <w:tcW w:w="1037" w:type="dxa"/>
            <w:vAlign w:val="center"/>
          </w:tcPr>
          <w:p w:rsidR="00E22ADD" w:rsidRPr="004E76FE" w:rsidRDefault="00E22ADD" w:rsidP="00A40B33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341" w:type="dxa"/>
            <w:vAlign w:val="center"/>
          </w:tcPr>
          <w:p w:rsidR="00E22ADD" w:rsidRPr="004E76FE" w:rsidRDefault="00E22ADD" w:rsidP="00A40B33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3433" w:type="dxa"/>
            <w:vAlign w:val="center"/>
          </w:tcPr>
          <w:p w:rsidR="00E22ADD" w:rsidRPr="004E76FE" w:rsidRDefault="00E22ADD" w:rsidP="00A40B33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235" w:type="dxa"/>
            <w:gridSpan w:val="2"/>
            <w:vAlign w:val="center"/>
          </w:tcPr>
          <w:p w:rsidR="00E22ADD" w:rsidRPr="004E76FE" w:rsidRDefault="00E22ADD" w:rsidP="00A40B33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9E4E2C" w:rsidRPr="004E76FE" w:rsidTr="00A40B33">
        <w:trPr>
          <w:trHeight w:val="20"/>
          <w:jc w:val="center"/>
        </w:trPr>
        <w:tc>
          <w:tcPr>
            <w:tcW w:w="2534" w:type="dxa"/>
            <w:vMerge w:val="restart"/>
            <w:vAlign w:val="center"/>
          </w:tcPr>
          <w:p w:rsidR="009E4E2C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  <w:r>
              <w:rPr>
                <w:rFonts w:eastAsia="Times New Roman"/>
                <w:color w:val="auto"/>
                <w:sz w:val="20"/>
                <w:szCs w:val="20"/>
              </w:rPr>
              <w:t xml:space="preserve">ИП </w:t>
            </w:r>
            <w:r w:rsidRPr="00E22ADD">
              <w:rPr>
                <w:rFonts w:eastAsia="Times New Roman"/>
                <w:color w:val="auto"/>
                <w:sz w:val="20"/>
                <w:szCs w:val="20"/>
              </w:rPr>
              <w:t xml:space="preserve">РУМЯНЦЕВ ЕГОР ЮРЬЕВИЧ </w:t>
            </w:r>
          </w:p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ИНН </w:t>
            </w:r>
            <w:r w:rsidRPr="00E22ADD">
              <w:rPr>
                <w:rFonts w:eastAsia="Times New Roman"/>
                <w:color w:val="auto"/>
                <w:sz w:val="20"/>
                <w:szCs w:val="20"/>
              </w:rPr>
              <w:t>142701060401</w:t>
            </w:r>
          </w:p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Тел. </w:t>
            </w:r>
            <w:r w:rsidRPr="00E22ADD">
              <w:rPr>
                <w:rFonts w:eastAsia="Times New Roman"/>
                <w:color w:val="auto"/>
                <w:sz w:val="20"/>
                <w:szCs w:val="20"/>
              </w:rPr>
              <w:t>7 9142652332</w:t>
            </w:r>
          </w:p>
        </w:tc>
        <w:tc>
          <w:tcPr>
            <w:tcW w:w="1037" w:type="dxa"/>
            <w:vMerge w:val="restart"/>
            <w:vAlign w:val="center"/>
          </w:tcPr>
          <w:p w:rsidR="009E4E2C" w:rsidRPr="004E76FE" w:rsidRDefault="009E4E2C" w:rsidP="009E4E2C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E22ADD">
              <w:rPr>
                <w:rFonts w:eastAsia="Times New Roman"/>
                <w:color w:val="auto"/>
                <w:sz w:val="20"/>
                <w:szCs w:val="20"/>
              </w:rPr>
              <w:t>EA-24541</w:t>
            </w:r>
          </w:p>
        </w:tc>
        <w:tc>
          <w:tcPr>
            <w:tcW w:w="1341" w:type="dxa"/>
            <w:vMerge w:val="restart"/>
            <w:vAlign w:val="center"/>
          </w:tcPr>
          <w:p w:rsidR="009E4E2C" w:rsidRPr="004E76FE" w:rsidRDefault="009E4E2C" w:rsidP="009E4E2C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E22ADD">
              <w:rPr>
                <w:rFonts w:eastAsia="Times New Roman"/>
                <w:color w:val="auto"/>
                <w:sz w:val="20"/>
                <w:szCs w:val="20"/>
              </w:rPr>
              <w:t>1</w:t>
            </w:r>
            <w:r>
              <w:rPr>
                <w:rFonts w:eastAsia="Times New Roman"/>
                <w:color w:val="auto"/>
                <w:sz w:val="20"/>
                <w:szCs w:val="20"/>
              </w:rPr>
              <w:t> </w:t>
            </w:r>
            <w:r w:rsidRPr="00E22ADD">
              <w:rPr>
                <w:rFonts w:eastAsia="Times New Roman"/>
                <w:color w:val="auto"/>
                <w:sz w:val="20"/>
                <w:szCs w:val="20"/>
              </w:rPr>
              <w:t>225</w:t>
            </w:r>
            <w:r>
              <w:rPr>
                <w:rFonts w:eastAsia="Times New Roman"/>
                <w:color w:val="auto"/>
                <w:sz w:val="20"/>
                <w:szCs w:val="20"/>
              </w:rPr>
              <w:t> </w:t>
            </w:r>
            <w:r w:rsidRPr="00E22ADD">
              <w:rPr>
                <w:rFonts w:eastAsia="Times New Roman"/>
                <w:color w:val="auto"/>
                <w:sz w:val="20"/>
                <w:szCs w:val="20"/>
              </w:rPr>
              <w:t>474</w:t>
            </w:r>
            <w:r>
              <w:rPr>
                <w:rFonts w:eastAsia="Times New Roman"/>
                <w:color w:val="auto"/>
                <w:sz w:val="20"/>
                <w:szCs w:val="20"/>
              </w:rPr>
              <w:t>,</w:t>
            </w:r>
            <w:r w:rsidRPr="00E22ADD">
              <w:rPr>
                <w:rFonts w:eastAsia="Times New Roman"/>
                <w:color w:val="auto"/>
                <w:sz w:val="20"/>
                <w:szCs w:val="20"/>
              </w:rPr>
              <w:t>48</w:t>
            </w:r>
            <w:r>
              <w:rPr>
                <w:rFonts w:eastAsia="Times New Roman"/>
                <w:color w:val="auto"/>
                <w:sz w:val="20"/>
                <w:szCs w:val="20"/>
              </w:rPr>
              <w:t xml:space="preserve"> </w:t>
            </w:r>
            <w:r w:rsidRPr="004E76FE">
              <w:rPr>
                <w:rFonts w:eastAsia="Times New Roman"/>
                <w:color w:val="auto"/>
                <w:sz w:val="20"/>
                <w:szCs w:val="20"/>
              </w:rPr>
              <w:t>рублей</w:t>
            </w:r>
          </w:p>
        </w:tc>
        <w:tc>
          <w:tcPr>
            <w:tcW w:w="3433" w:type="dxa"/>
            <w:vMerge w:val="restart"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E76FE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94" w:type="dxa"/>
            <w:tcBorders>
              <w:right w:val="nil"/>
            </w:tcBorders>
          </w:tcPr>
          <w:p w:rsidR="009E4E2C" w:rsidRPr="000A0237" w:rsidRDefault="009E4E2C" w:rsidP="009E4E2C">
            <w:pPr>
              <w:jc w:val="right"/>
              <w:rPr>
                <w:sz w:val="20"/>
                <w:szCs w:val="20"/>
              </w:rPr>
            </w:pPr>
            <w:r w:rsidRPr="000A0237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9E4E2C" w:rsidRPr="000A0237" w:rsidRDefault="009E4E2C" w:rsidP="009E4E2C">
            <w:pPr>
              <w:rPr>
                <w:sz w:val="20"/>
                <w:szCs w:val="20"/>
              </w:rPr>
            </w:pPr>
            <w:r w:rsidRPr="000A0237">
              <w:rPr>
                <w:sz w:val="20"/>
                <w:szCs w:val="20"/>
              </w:rPr>
              <w:t>-Антонова С.Д.</w:t>
            </w:r>
          </w:p>
        </w:tc>
      </w:tr>
      <w:tr w:rsidR="009E4E2C" w:rsidRPr="004E76FE" w:rsidTr="00A40B33">
        <w:trPr>
          <w:trHeight w:val="20"/>
          <w:jc w:val="center"/>
        </w:trPr>
        <w:tc>
          <w:tcPr>
            <w:tcW w:w="2534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9E4E2C" w:rsidRPr="000A0237" w:rsidRDefault="009E4E2C" w:rsidP="009E4E2C">
            <w:pPr>
              <w:jc w:val="right"/>
              <w:rPr>
                <w:sz w:val="20"/>
                <w:szCs w:val="20"/>
              </w:rPr>
            </w:pPr>
            <w:r w:rsidRPr="000A0237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9E4E2C" w:rsidRPr="000A0237" w:rsidRDefault="009E4E2C" w:rsidP="009E4E2C">
            <w:pPr>
              <w:rPr>
                <w:sz w:val="20"/>
                <w:szCs w:val="20"/>
              </w:rPr>
            </w:pPr>
            <w:r w:rsidRPr="000A0237">
              <w:rPr>
                <w:sz w:val="20"/>
                <w:szCs w:val="20"/>
              </w:rPr>
              <w:t>-Нахов С.И.</w:t>
            </w:r>
          </w:p>
        </w:tc>
      </w:tr>
      <w:tr w:rsidR="009E4E2C" w:rsidRPr="004E76FE" w:rsidTr="00A40B33">
        <w:trPr>
          <w:trHeight w:val="20"/>
          <w:jc w:val="center"/>
        </w:trPr>
        <w:tc>
          <w:tcPr>
            <w:tcW w:w="2534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9E4E2C" w:rsidRPr="000A0237" w:rsidRDefault="009E4E2C" w:rsidP="009E4E2C">
            <w:pPr>
              <w:jc w:val="right"/>
              <w:rPr>
                <w:sz w:val="20"/>
                <w:szCs w:val="20"/>
              </w:rPr>
            </w:pPr>
            <w:r w:rsidRPr="000A0237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9E4E2C" w:rsidRPr="000A0237" w:rsidRDefault="009E4E2C" w:rsidP="009E4E2C">
            <w:pPr>
              <w:rPr>
                <w:sz w:val="20"/>
                <w:szCs w:val="20"/>
              </w:rPr>
            </w:pPr>
            <w:r w:rsidRPr="000A0237">
              <w:rPr>
                <w:sz w:val="20"/>
                <w:szCs w:val="20"/>
              </w:rPr>
              <w:t>-Бурнашев В.В.</w:t>
            </w:r>
          </w:p>
        </w:tc>
      </w:tr>
      <w:tr w:rsidR="009E4E2C" w:rsidRPr="004E76FE" w:rsidTr="00A40B33">
        <w:trPr>
          <w:trHeight w:val="20"/>
          <w:jc w:val="center"/>
        </w:trPr>
        <w:tc>
          <w:tcPr>
            <w:tcW w:w="2534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9E4E2C" w:rsidRPr="000A0237" w:rsidRDefault="009E4E2C" w:rsidP="009E4E2C">
            <w:pPr>
              <w:jc w:val="right"/>
              <w:rPr>
                <w:sz w:val="20"/>
                <w:szCs w:val="20"/>
              </w:rPr>
            </w:pPr>
            <w:r w:rsidRPr="000A0237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9E4E2C" w:rsidRPr="000A0237" w:rsidRDefault="009E4E2C" w:rsidP="009E4E2C">
            <w:pPr>
              <w:rPr>
                <w:sz w:val="20"/>
                <w:szCs w:val="20"/>
              </w:rPr>
            </w:pPr>
            <w:r w:rsidRPr="000A0237">
              <w:rPr>
                <w:sz w:val="20"/>
                <w:szCs w:val="20"/>
              </w:rPr>
              <w:t>-Троева С.П.</w:t>
            </w:r>
          </w:p>
        </w:tc>
      </w:tr>
      <w:tr w:rsidR="009E4E2C" w:rsidRPr="004E76FE" w:rsidTr="00A40B33">
        <w:trPr>
          <w:trHeight w:val="20"/>
          <w:jc w:val="center"/>
        </w:trPr>
        <w:tc>
          <w:tcPr>
            <w:tcW w:w="2534" w:type="dxa"/>
            <w:vMerge w:val="restart"/>
            <w:vAlign w:val="center"/>
          </w:tcPr>
          <w:p w:rsidR="009E4E2C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E22ADD">
              <w:rPr>
                <w:rFonts w:eastAsia="Times New Roman"/>
                <w:color w:val="auto"/>
                <w:sz w:val="20"/>
                <w:szCs w:val="20"/>
              </w:rPr>
              <w:t xml:space="preserve">ОБЩЕСТВО С ОГРАНИЧЕННОЙ ОТВЕТСТВЕННОСТЬЮ "АЛЬФА"  </w:t>
            </w:r>
            <w:r w:rsidRPr="00A62442">
              <w:rPr>
                <w:rFonts w:eastAsia="Times New Roman"/>
                <w:color w:val="auto"/>
                <w:sz w:val="20"/>
                <w:szCs w:val="20"/>
              </w:rPr>
              <w:t xml:space="preserve"> </w:t>
            </w:r>
          </w:p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ИНН </w:t>
            </w:r>
            <w:r w:rsidRPr="00E22ADD">
              <w:rPr>
                <w:rFonts w:eastAsia="Times New Roman"/>
                <w:color w:val="auto"/>
                <w:sz w:val="20"/>
                <w:szCs w:val="20"/>
              </w:rPr>
              <w:t>1435325567</w:t>
            </w:r>
          </w:p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Тел. </w:t>
            </w:r>
            <w:r w:rsidRPr="00E22ADD">
              <w:rPr>
                <w:rFonts w:eastAsia="Times New Roman"/>
                <w:color w:val="auto"/>
                <w:sz w:val="20"/>
                <w:szCs w:val="20"/>
              </w:rPr>
              <w:t>+7(924)7662006</w:t>
            </w:r>
          </w:p>
        </w:tc>
        <w:tc>
          <w:tcPr>
            <w:tcW w:w="1037" w:type="dxa"/>
            <w:vMerge w:val="restart"/>
            <w:vAlign w:val="center"/>
          </w:tcPr>
          <w:p w:rsidR="009E4E2C" w:rsidRPr="004E76FE" w:rsidRDefault="009E4E2C" w:rsidP="009E4E2C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E22ADD">
              <w:rPr>
                <w:rFonts w:eastAsia="Times New Roman"/>
                <w:color w:val="auto"/>
                <w:sz w:val="20"/>
                <w:szCs w:val="20"/>
              </w:rPr>
              <w:t>EA-24653</w:t>
            </w:r>
          </w:p>
        </w:tc>
        <w:tc>
          <w:tcPr>
            <w:tcW w:w="1341" w:type="dxa"/>
            <w:vMerge w:val="restart"/>
            <w:vAlign w:val="center"/>
          </w:tcPr>
          <w:p w:rsidR="009E4E2C" w:rsidRPr="004E76FE" w:rsidRDefault="009E4E2C" w:rsidP="009E4E2C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E22ADD"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</w:rPr>
              <w:t> </w:t>
            </w:r>
            <w:r w:rsidRPr="00E22ADD">
              <w:rPr>
                <w:sz w:val="20"/>
                <w:szCs w:val="20"/>
                <w:lang w:val="en-US"/>
              </w:rPr>
              <w:t>232</w:t>
            </w:r>
            <w:r>
              <w:rPr>
                <w:sz w:val="20"/>
                <w:szCs w:val="20"/>
              </w:rPr>
              <w:t> </w:t>
            </w:r>
            <w:r w:rsidRPr="00E22ADD">
              <w:rPr>
                <w:sz w:val="20"/>
                <w:szCs w:val="20"/>
                <w:lang w:val="en-US"/>
              </w:rPr>
              <w:t>279</w:t>
            </w:r>
            <w:r>
              <w:rPr>
                <w:sz w:val="20"/>
                <w:szCs w:val="20"/>
              </w:rPr>
              <w:t>,</w:t>
            </w:r>
            <w:r w:rsidRPr="00E22ADD">
              <w:rPr>
                <w:sz w:val="20"/>
                <w:szCs w:val="20"/>
                <w:lang w:val="en-US"/>
              </w:rPr>
              <w:t>83</w:t>
            </w:r>
            <w:r>
              <w:rPr>
                <w:sz w:val="20"/>
                <w:szCs w:val="20"/>
              </w:rPr>
              <w:t xml:space="preserve"> </w:t>
            </w:r>
            <w:r w:rsidRPr="004E76FE">
              <w:rPr>
                <w:rFonts w:eastAsia="Times New Roman"/>
                <w:color w:val="auto"/>
                <w:sz w:val="20"/>
                <w:szCs w:val="20"/>
              </w:rPr>
              <w:t>рублей</w:t>
            </w:r>
          </w:p>
        </w:tc>
        <w:tc>
          <w:tcPr>
            <w:tcW w:w="3433" w:type="dxa"/>
            <w:vMerge w:val="restart"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E76FE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94" w:type="dxa"/>
            <w:tcBorders>
              <w:right w:val="nil"/>
            </w:tcBorders>
          </w:tcPr>
          <w:p w:rsidR="009E4E2C" w:rsidRPr="000A0237" w:rsidRDefault="009E4E2C" w:rsidP="009E4E2C">
            <w:pPr>
              <w:jc w:val="right"/>
              <w:rPr>
                <w:sz w:val="20"/>
                <w:szCs w:val="20"/>
              </w:rPr>
            </w:pPr>
            <w:r w:rsidRPr="000A0237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9E4E2C" w:rsidRPr="000A0237" w:rsidRDefault="009E4E2C" w:rsidP="009E4E2C">
            <w:pPr>
              <w:rPr>
                <w:sz w:val="20"/>
                <w:szCs w:val="20"/>
              </w:rPr>
            </w:pPr>
            <w:r w:rsidRPr="000A0237">
              <w:rPr>
                <w:sz w:val="20"/>
                <w:szCs w:val="20"/>
              </w:rPr>
              <w:t>-Антонова С.Д.</w:t>
            </w:r>
          </w:p>
        </w:tc>
      </w:tr>
      <w:tr w:rsidR="009E4E2C" w:rsidRPr="004E76FE" w:rsidTr="00A40B33">
        <w:trPr>
          <w:trHeight w:val="20"/>
          <w:jc w:val="center"/>
        </w:trPr>
        <w:tc>
          <w:tcPr>
            <w:tcW w:w="2534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9E4E2C" w:rsidRPr="000A0237" w:rsidRDefault="009E4E2C" w:rsidP="009E4E2C">
            <w:pPr>
              <w:jc w:val="right"/>
              <w:rPr>
                <w:sz w:val="20"/>
                <w:szCs w:val="20"/>
              </w:rPr>
            </w:pPr>
            <w:r w:rsidRPr="000A0237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9E4E2C" w:rsidRPr="000A0237" w:rsidRDefault="009E4E2C" w:rsidP="009E4E2C">
            <w:pPr>
              <w:rPr>
                <w:sz w:val="20"/>
                <w:szCs w:val="20"/>
              </w:rPr>
            </w:pPr>
            <w:r w:rsidRPr="000A0237">
              <w:rPr>
                <w:sz w:val="20"/>
                <w:szCs w:val="20"/>
              </w:rPr>
              <w:t>-Нахов С.И.</w:t>
            </w:r>
          </w:p>
        </w:tc>
      </w:tr>
      <w:tr w:rsidR="009E4E2C" w:rsidRPr="004E76FE" w:rsidTr="00A40B33">
        <w:trPr>
          <w:trHeight w:val="20"/>
          <w:jc w:val="center"/>
        </w:trPr>
        <w:tc>
          <w:tcPr>
            <w:tcW w:w="2534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9E4E2C" w:rsidRPr="000A0237" w:rsidRDefault="009E4E2C" w:rsidP="009E4E2C">
            <w:pPr>
              <w:jc w:val="right"/>
              <w:rPr>
                <w:sz w:val="20"/>
                <w:szCs w:val="20"/>
              </w:rPr>
            </w:pPr>
            <w:r w:rsidRPr="000A0237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9E4E2C" w:rsidRPr="000A0237" w:rsidRDefault="009E4E2C" w:rsidP="009E4E2C">
            <w:pPr>
              <w:rPr>
                <w:sz w:val="20"/>
                <w:szCs w:val="20"/>
              </w:rPr>
            </w:pPr>
            <w:r w:rsidRPr="000A0237">
              <w:rPr>
                <w:sz w:val="20"/>
                <w:szCs w:val="20"/>
              </w:rPr>
              <w:t>-Бурнашев В.В.</w:t>
            </w:r>
          </w:p>
        </w:tc>
      </w:tr>
      <w:tr w:rsidR="009E4E2C" w:rsidRPr="004E76FE" w:rsidTr="00A40B33">
        <w:trPr>
          <w:trHeight w:val="20"/>
          <w:jc w:val="center"/>
        </w:trPr>
        <w:tc>
          <w:tcPr>
            <w:tcW w:w="2534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9E4E2C" w:rsidRPr="000A0237" w:rsidRDefault="009E4E2C" w:rsidP="009E4E2C">
            <w:pPr>
              <w:jc w:val="right"/>
              <w:rPr>
                <w:sz w:val="20"/>
                <w:szCs w:val="20"/>
              </w:rPr>
            </w:pPr>
            <w:r w:rsidRPr="000A0237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9E4E2C" w:rsidRPr="000A0237" w:rsidRDefault="009E4E2C" w:rsidP="009E4E2C">
            <w:pPr>
              <w:rPr>
                <w:sz w:val="20"/>
                <w:szCs w:val="20"/>
              </w:rPr>
            </w:pPr>
            <w:r w:rsidRPr="000A0237">
              <w:rPr>
                <w:sz w:val="20"/>
                <w:szCs w:val="20"/>
              </w:rPr>
              <w:t>-Троева С.П.</w:t>
            </w:r>
          </w:p>
        </w:tc>
      </w:tr>
      <w:tr w:rsidR="009E4E2C" w:rsidRPr="004E76FE" w:rsidTr="00A40B33">
        <w:trPr>
          <w:trHeight w:val="20"/>
          <w:jc w:val="center"/>
        </w:trPr>
        <w:tc>
          <w:tcPr>
            <w:tcW w:w="2534" w:type="dxa"/>
            <w:vMerge w:val="restart"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E22ADD">
              <w:rPr>
                <w:rFonts w:eastAsia="Times New Roman"/>
                <w:color w:val="auto"/>
                <w:sz w:val="20"/>
                <w:szCs w:val="20"/>
              </w:rPr>
              <w:t xml:space="preserve">ОБЩЕСТВО С ОГРАНИЧЕННОЙ ОТВЕТСТВЕННОСТЬЮ "ТЕХНОЛОДЖИ ПИТ" </w:t>
            </w: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ИНН </w:t>
            </w:r>
            <w:r w:rsidRPr="00E22ADD">
              <w:rPr>
                <w:rFonts w:eastAsia="Times New Roman"/>
                <w:color w:val="auto"/>
                <w:sz w:val="20"/>
                <w:szCs w:val="20"/>
              </w:rPr>
              <w:t>1435326465</w:t>
            </w:r>
          </w:p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Тел. </w:t>
            </w:r>
            <w:r w:rsidRPr="00E22ADD">
              <w:rPr>
                <w:rFonts w:eastAsia="Times New Roman"/>
                <w:color w:val="auto"/>
                <w:sz w:val="20"/>
                <w:szCs w:val="20"/>
              </w:rPr>
              <w:t>79241745174</w:t>
            </w:r>
          </w:p>
        </w:tc>
        <w:tc>
          <w:tcPr>
            <w:tcW w:w="1037" w:type="dxa"/>
            <w:vMerge w:val="restart"/>
            <w:vAlign w:val="center"/>
          </w:tcPr>
          <w:p w:rsidR="009E4E2C" w:rsidRPr="004E76FE" w:rsidRDefault="009E4E2C" w:rsidP="009E4E2C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E22ADD">
              <w:rPr>
                <w:rFonts w:eastAsia="Times New Roman"/>
                <w:color w:val="auto"/>
                <w:sz w:val="20"/>
                <w:szCs w:val="20"/>
              </w:rPr>
              <w:t>EA-24621</w:t>
            </w:r>
          </w:p>
        </w:tc>
        <w:tc>
          <w:tcPr>
            <w:tcW w:w="1341" w:type="dxa"/>
            <w:vMerge w:val="restart"/>
            <w:vAlign w:val="center"/>
          </w:tcPr>
          <w:p w:rsidR="009E4E2C" w:rsidRPr="004E76FE" w:rsidRDefault="009E4E2C" w:rsidP="009E4E2C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E22ADD"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</w:rPr>
              <w:t> </w:t>
            </w:r>
            <w:r w:rsidRPr="00E22ADD">
              <w:rPr>
                <w:sz w:val="20"/>
                <w:szCs w:val="20"/>
                <w:lang w:val="en-US"/>
              </w:rPr>
              <w:t>313</w:t>
            </w:r>
            <w:r>
              <w:rPr>
                <w:sz w:val="20"/>
                <w:szCs w:val="20"/>
              </w:rPr>
              <w:t> </w:t>
            </w:r>
            <w:r w:rsidRPr="00E22ADD">
              <w:rPr>
                <w:sz w:val="20"/>
                <w:szCs w:val="20"/>
                <w:lang w:val="en-US"/>
              </w:rPr>
              <w:t>433</w:t>
            </w:r>
            <w:r>
              <w:rPr>
                <w:sz w:val="20"/>
                <w:szCs w:val="20"/>
              </w:rPr>
              <w:t>,</w:t>
            </w:r>
            <w:r w:rsidRPr="00E22ADD">
              <w:rPr>
                <w:sz w:val="20"/>
                <w:szCs w:val="20"/>
                <w:lang w:val="en-US"/>
              </w:rPr>
              <w:t>48</w:t>
            </w:r>
            <w:r>
              <w:rPr>
                <w:sz w:val="20"/>
                <w:szCs w:val="20"/>
              </w:rPr>
              <w:t xml:space="preserve"> </w:t>
            </w:r>
            <w:r w:rsidRPr="004E76FE">
              <w:rPr>
                <w:rFonts w:eastAsia="Times New Roman"/>
                <w:color w:val="auto"/>
                <w:sz w:val="20"/>
                <w:szCs w:val="20"/>
              </w:rPr>
              <w:t>рублей</w:t>
            </w:r>
          </w:p>
        </w:tc>
        <w:tc>
          <w:tcPr>
            <w:tcW w:w="3433" w:type="dxa"/>
            <w:vMerge w:val="restart"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E76FE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</w:t>
            </w:r>
            <w:bookmarkStart w:id="0" w:name="_GoBack"/>
            <w:bookmarkEnd w:id="0"/>
            <w:r w:rsidRPr="004E76FE">
              <w:rPr>
                <w:rFonts w:eastAsia="Times New Roman"/>
                <w:color w:val="000000"/>
                <w:sz w:val="20"/>
                <w:szCs w:val="20"/>
              </w:rPr>
              <w:t xml:space="preserve"> документации об электронном аукционе.</w:t>
            </w:r>
          </w:p>
        </w:tc>
        <w:tc>
          <w:tcPr>
            <w:tcW w:w="594" w:type="dxa"/>
            <w:tcBorders>
              <w:right w:val="nil"/>
            </w:tcBorders>
          </w:tcPr>
          <w:p w:rsidR="009E4E2C" w:rsidRPr="000A0237" w:rsidRDefault="009E4E2C" w:rsidP="009E4E2C">
            <w:pPr>
              <w:jc w:val="right"/>
              <w:rPr>
                <w:sz w:val="20"/>
                <w:szCs w:val="20"/>
              </w:rPr>
            </w:pPr>
            <w:r w:rsidRPr="000A0237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9E4E2C" w:rsidRPr="000A0237" w:rsidRDefault="009E4E2C" w:rsidP="009E4E2C">
            <w:pPr>
              <w:rPr>
                <w:sz w:val="20"/>
                <w:szCs w:val="20"/>
              </w:rPr>
            </w:pPr>
            <w:r w:rsidRPr="000A0237">
              <w:rPr>
                <w:sz w:val="20"/>
                <w:szCs w:val="20"/>
              </w:rPr>
              <w:t>-Антонова С.Д.</w:t>
            </w:r>
          </w:p>
        </w:tc>
      </w:tr>
      <w:tr w:rsidR="009E4E2C" w:rsidRPr="004E76FE" w:rsidTr="00A40B33">
        <w:trPr>
          <w:trHeight w:val="20"/>
          <w:jc w:val="center"/>
        </w:trPr>
        <w:tc>
          <w:tcPr>
            <w:tcW w:w="2534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9E4E2C" w:rsidRPr="000A0237" w:rsidRDefault="009E4E2C" w:rsidP="009E4E2C">
            <w:pPr>
              <w:jc w:val="right"/>
              <w:rPr>
                <w:sz w:val="20"/>
                <w:szCs w:val="20"/>
              </w:rPr>
            </w:pPr>
            <w:r w:rsidRPr="000A0237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9E4E2C" w:rsidRPr="000A0237" w:rsidRDefault="009E4E2C" w:rsidP="009E4E2C">
            <w:pPr>
              <w:rPr>
                <w:sz w:val="20"/>
                <w:szCs w:val="20"/>
              </w:rPr>
            </w:pPr>
            <w:r w:rsidRPr="000A0237">
              <w:rPr>
                <w:sz w:val="20"/>
                <w:szCs w:val="20"/>
              </w:rPr>
              <w:t>-Нахов С.И.</w:t>
            </w:r>
          </w:p>
        </w:tc>
      </w:tr>
      <w:tr w:rsidR="009E4E2C" w:rsidRPr="004E76FE" w:rsidTr="00A40B33">
        <w:trPr>
          <w:trHeight w:val="20"/>
          <w:jc w:val="center"/>
        </w:trPr>
        <w:tc>
          <w:tcPr>
            <w:tcW w:w="2534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9E4E2C" w:rsidRPr="000A0237" w:rsidRDefault="009E4E2C" w:rsidP="009E4E2C">
            <w:pPr>
              <w:jc w:val="right"/>
              <w:rPr>
                <w:sz w:val="20"/>
                <w:szCs w:val="20"/>
              </w:rPr>
            </w:pPr>
            <w:r w:rsidRPr="000A0237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9E4E2C" w:rsidRPr="000A0237" w:rsidRDefault="009E4E2C" w:rsidP="009E4E2C">
            <w:pPr>
              <w:rPr>
                <w:sz w:val="20"/>
                <w:szCs w:val="20"/>
              </w:rPr>
            </w:pPr>
            <w:r w:rsidRPr="000A0237">
              <w:rPr>
                <w:sz w:val="20"/>
                <w:szCs w:val="20"/>
              </w:rPr>
              <w:t>-Бурнашев В.В.</w:t>
            </w:r>
          </w:p>
        </w:tc>
      </w:tr>
      <w:tr w:rsidR="009E4E2C" w:rsidRPr="004E76FE" w:rsidTr="00A40B33">
        <w:trPr>
          <w:trHeight w:val="20"/>
          <w:jc w:val="center"/>
        </w:trPr>
        <w:tc>
          <w:tcPr>
            <w:tcW w:w="2534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9E4E2C" w:rsidRPr="000A0237" w:rsidRDefault="009E4E2C" w:rsidP="009E4E2C">
            <w:pPr>
              <w:jc w:val="right"/>
              <w:rPr>
                <w:sz w:val="20"/>
                <w:szCs w:val="20"/>
              </w:rPr>
            </w:pPr>
            <w:r w:rsidRPr="000A0237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9E4E2C" w:rsidRPr="000A0237" w:rsidRDefault="009E4E2C" w:rsidP="009E4E2C">
            <w:pPr>
              <w:rPr>
                <w:sz w:val="20"/>
                <w:szCs w:val="20"/>
              </w:rPr>
            </w:pPr>
            <w:r w:rsidRPr="000A0237">
              <w:rPr>
                <w:sz w:val="20"/>
                <w:szCs w:val="20"/>
              </w:rPr>
              <w:t>-Троева С.П.</w:t>
            </w:r>
          </w:p>
        </w:tc>
      </w:tr>
      <w:tr w:rsidR="009E4E2C" w:rsidRPr="004E76FE" w:rsidTr="00A40B33">
        <w:trPr>
          <w:trHeight w:val="20"/>
          <w:jc w:val="center"/>
        </w:trPr>
        <w:tc>
          <w:tcPr>
            <w:tcW w:w="2534" w:type="dxa"/>
            <w:vMerge w:val="restart"/>
            <w:vAlign w:val="center"/>
          </w:tcPr>
          <w:p w:rsidR="009E4E2C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E22ADD">
              <w:rPr>
                <w:rFonts w:eastAsia="Times New Roman"/>
                <w:color w:val="auto"/>
                <w:sz w:val="20"/>
                <w:szCs w:val="20"/>
              </w:rPr>
              <w:t xml:space="preserve">ОБЩЕСТВО С ОГРАНИЧЕННОЙ ОТВЕТСТВЕННОСТЬЮ "ДЕРЕВОПЕРЕРАБАТЫВАЮЩАЯ КОМПАНИЯ ЭКОВУД" </w:t>
            </w:r>
          </w:p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ИНН </w:t>
            </w:r>
            <w:r w:rsidRPr="00E22ADD">
              <w:rPr>
                <w:rFonts w:eastAsia="Times New Roman"/>
                <w:color w:val="auto"/>
                <w:sz w:val="20"/>
                <w:szCs w:val="20"/>
              </w:rPr>
              <w:t>1435322037</w:t>
            </w:r>
          </w:p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Тел. </w:t>
            </w:r>
            <w:r w:rsidRPr="008804FB">
              <w:rPr>
                <w:rFonts w:eastAsia="Times New Roman"/>
                <w:color w:val="auto"/>
                <w:sz w:val="20"/>
                <w:szCs w:val="20"/>
              </w:rPr>
              <w:t>79644282353</w:t>
            </w:r>
          </w:p>
        </w:tc>
        <w:tc>
          <w:tcPr>
            <w:tcW w:w="1037" w:type="dxa"/>
            <w:vMerge w:val="restart"/>
            <w:vAlign w:val="center"/>
          </w:tcPr>
          <w:p w:rsidR="009E4E2C" w:rsidRPr="004E76FE" w:rsidRDefault="009E4E2C" w:rsidP="009E4E2C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E22ADD">
              <w:rPr>
                <w:rFonts w:eastAsia="Times New Roman"/>
                <w:color w:val="auto"/>
                <w:sz w:val="20"/>
                <w:szCs w:val="20"/>
              </w:rPr>
              <w:t>EA-24650</w:t>
            </w:r>
          </w:p>
        </w:tc>
        <w:tc>
          <w:tcPr>
            <w:tcW w:w="1341" w:type="dxa"/>
            <w:vMerge w:val="restart"/>
            <w:vAlign w:val="center"/>
          </w:tcPr>
          <w:p w:rsidR="009E4E2C" w:rsidRPr="004E76FE" w:rsidRDefault="009E4E2C" w:rsidP="009E4E2C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E22ADD"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</w:rPr>
              <w:t> </w:t>
            </w:r>
            <w:r w:rsidRPr="00E22ADD">
              <w:rPr>
                <w:sz w:val="20"/>
                <w:szCs w:val="20"/>
                <w:lang w:val="en-US"/>
              </w:rPr>
              <w:t>347</w:t>
            </w:r>
            <w:r>
              <w:rPr>
                <w:sz w:val="20"/>
                <w:szCs w:val="20"/>
              </w:rPr>
              <w:t> </w:t>
            </w:r>
            <w:r w:rsidRPr="00E22ADD">
              <w:rPr>
                <w:sz w:val="20"/>
                <w:szCs w:val="20"/>
                <w:lang w:val="en-US"/>
              </w:rPr>
              <w:t>460</w:t>
            </w:r>
            <w:r>
              <w:rPr>
                <w:sz w:val="20"/>
                <w:szCs w:val="20"/>
              </w:rPr>
              <w:t>,</w:t>
            </w:r>
            <w:r w:rsidRPr="00E22ADD">
              <w:rPr>
                <w:sz w:val="20"/>
                <w:szCs w:val="20"/>
                <w:lang w:val="en-US"/>
              </w:rPr>
              <w:t>23</w:t>
            </w:r>
            <w:r>
              <w:rPr>
                <w:sz w:val="20"/>
                <w:szCs w:val="20"/>
              </w:rPr>
              <w:t xml:space="preserve"> </w:t>
            </w:r>
            <w:r w:rsidRPr="004E76FE">
              <w:rPr>
                <w:rFonts w:eastAsia="Times New Roman"/>
                <w:color w:val="auto"/>
                <w:sz w:val="20"/>
                <w:szCs w:val="20"/>
              </w:rPr>
              <w:t>рублей</w:t>
            </w:r>
          </w:p>
        </w:tc>
        <w:tc>
          <w:tcPr>
            <w:tcW w:w="3433" w:type="dxa"/>
            <w:vMerge w:val="restart"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E76FE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94" w:type="dxa"/>
            <w:tcBorders>
              <w:right w:val="nil"/>
            </w:tcBorders>
          </w:tcPr>
          <w:p w:rsidR="009E4E2C" w:rsidRPr="000A0237" w:rsidRDefault="009E4E2C" w:rsidP="009E4E2C">
            <w:pPr>
              <w:jc w:val="right"/>
              <w:rPr>
                <w:sz w:val="20"/>
                <w:szCs w:val="20"/>
              </w:rPr>
            </w:pPr>
            <w:r w:rsidRPr="000A0237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9E4E2C" w:rsidRPr="000A0237" w:rsidRDefault="009E4E2C" w:rsidP="009E4E2C">
            <w:pPr>
              <w:rPr>
                <w:sz w:val="20"/>
                <w:szCs w:val="20"/>
              </w:rPr>
            </w:pPr>
            <w:r w:rsidRPr="000A0237">
              <w:rPr>
                <w:sz w:val="20"/>
                <w:szCs w:val="20"/>
              </w:rPr>
              <w:t>-Антонова С.Д.</w:t>
            </w:r>
          </w:p>
        </w:tc>
      </w:tr>
      <w:tr w:rsidR="009E4E2C" w:rsidRPr="004E76FE" w:rsidTr="00A40B33">
        <w:trPr>
          <w:trHeight w:val="20"/>
          <w:jc w:val="center"/>
        </w:trPr>
        <w:tc>
          <w:tcPr>
            <w:tcW w:w="2534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9E4E2C" w:rsidRPr="000A0237" w:rsidRDefault="009E4E2C" w:rsidP="009E4E2C">
            <w:pPr>
              <w:jc w:val="right"/>
              <w:rPr>
                <w:sz w:val="20"/>
                <w:szCs w:val="20"/>
              </w:rPr>
            </w:pPr>
            <w:r w:rsidRPr="000A0237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9E4E2C" w:rsidRPr="000A0237" w:rsidRDefault="009E4E2C" w:rsidP="009E4E2C">
            <w:pPr>
              <w:rPr>
                <w:sz w:val="20"/>
                <w:szCs w:val="20"/>
              </w:rPr>
            </w:pPr>
            <w:r w:rsidRPr="000A0237">
              <w:rPr>
                <w:sz w:val="20"/>
                <w:szCs w:val="20"/>
              </w:rPr>
              <w:t>-Нахов С.И.</w:t>
            </w:r>
          </w:p>
        </w:tc>
      </w:tr>
      <w:tr w:rsidR="009E4E2C" w:rsidRPr="004E76FE" w:rsidTr="00A40B33">
        <w:trPr>
          <w:trHeight w:val="20"/>
          <w:jc w:val="center"/>
        </w:trPr>
        <w:tc>
          <w:tcPr>
            <w:tcW w:w="2534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9E4E2C" w:rsidRPr="000A0237" w:rsidRDefault="009E4E2C" w:rsidP="009E4E2C">
            <w:pPr>
              <w:jc w:val="right"/>
              <w:rPr>
                <w:sz w:val="20"/>
                <w:szCs w:val="20"/>
              </w:rPr>
            </w:pPr>
            <w:r w:rsidRPr="000A0237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9E4E2C" w:rsidRPr="000A0237" w:rsidRDefault="009E4E2C" w:rsidP="009E4E2C">
            <w:pPr>
              <w:rPr>
                <w:sz w:val="20"/>
                <w:szCs w:val="20"/>
              </w:rPr>
            </w:pPr>
            <w:r w:rsidRPr="000A0237">
              <w:rPr>
                <w:sz w:val="20"/>
                <w:szCs w:val="20"/>
              </w:rPr>
              <w:t>-Бурнашев В.В.</w:t>
            </w:r>
          </w:p>
        </w:tc>
      </w:tr>
      <w:tr w:rsidR="009E4E2C" w:rsidRPr="004E76FE" w:rsidTr="00A40B33">
        <w:trPr>
          <w:trHeight w:val="20"/>
          <w:jc w:val="center"/>
        </w:trPr>
        <w:tc>
          <w:tcPr>
            <w:tcW w:w="2534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9E4E2C" w:rsidRPr="004E76FE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9E4E2C" w:rsidRPr="000A0237" w:rsidRDefault="009E4E2C" w:rsidP="009E4E2C">
            <w:pPr>
              <w:jc w:val="right"/>
              <w:rPr>
                <w:sz w:val="20"/>
                <w:szCs w:val="20"/>
              </w:rPr>
            </w:pPr>
            <w:r w:rsidRPr="000A0237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9E4E2C" w:rsidRPr="000A0237" w:rsidRDefault="009E4E2C" w:rsidP="009E4E2C">
            <w:pPr>
              <w:rPr>
                <w:sz w:val="20"/>
                <w:szCs w:val="20"/>
              </w:rPr>
            </w:pPr>
            <w:r w:rsidRPr="000A0237">
              <w:rPr>
                <w:sz w:val="20"/>
                <w:szCs w:val="20"/>
              </w:rPr>
              <w:t>-Троева С.П.</w:t>
            </w:r>
          </w:p>
        </w:tc>
      </w:tr>
    </w:tbl>
    <w:p w:rsidR="008804FB" w:rsidRDefault="008804FB" w:rsidP="00E22ADD">
      <w:pPr>
        <w:ind w:firstLine="708"/>
        <w:jc w:val="both"/>
        <w:rPr>
          <w:rFonts w:eastAsia="Times New Roman"/>
          <w:color w:val="auto"/>
          <w:sz w:val="20"/>
          <w:szCs w:val="20"/>
        </w:rPr>
      </w:pPr>
    </w:p>
    <w:p w:rsidR="00E22ADD" w:rsidRPr="004E76FE" w:rsidRDefault="00E22ADD" w:rsidP="00E22ADD">
      <w:pPr>
        <w:ind w:firstLine="708"/>
        <w:jc w:val="both"/>
        <w:rPr>
          <w:rFonts w:eastAsia="Times New Roman"/>
          <w:color w:val="auto"/>
          <w:sz w:val="20"/>
          <w:szCs w:val="20"/>
        </w:rPr>
      </w:pPr>
      <w:r w:rsidRPr="004E76FE">
        <w:rPr>
          <w:rFonts w:eastAsia="Times New Roman"/>
          <w:color w:val="auto"/>
          <w:sz w:val="20"/>
          <w:szCs w:val="20"/>
        </w:rPr>
        <w:t xml:space="preserve">Признать участника электронного аукциона, заявке которого присвоен идентификационный номер </w:t>
      </w:r>
      <w:r w:rsidR="008804FB" w:rsidRPr="008804FB">
        <w:rPr>
          <w:rFonts w:eastAsia="Times New Roman"/>
          <w:color w:val="auto"/>
          <w:sz w:val="20"/>
          <w:szCs w:val="20"/>
        </w:rPr>
        <w:t>EA-24541</w:t>
      </w:r>
      <w:r w:rsidR="008804FB">
        <w:rPr>
          <w:rFonts w:eastAsia="Times New Roman"/>
          <w:color w:val="auto"/>
          <w:sz w:val="20"/>
          <w:szCs w:val="20"/>
        </w:rPr>
        <w:t xml:space="preserve"> </w:t>
      </w:r>
      <w:r w:rsidRPr="004E76FE">
        <w:rPr>
          <w:rFonts w:eastAsia="Times New Roman"/>
          <w:color w:val="auto"/>
          <w:sz w:val="20"/>
          <w:szCs w:val="20"/>
        </w:rPr>
        <w:t>победителем настоящего электронного аукциона</w:t>
      </w:r>
    </w:p>
    <w:p w:rsidR="00E22ADD" w:rsidRDefault="00E22ADD" w:rsidP="00E22ADD">
      <w:pPr>
        <w:ind w:firstLine="708"/>
        <w:jc w:val="both"/>
        <w:rPr>
          <w:rFonts w:eastAsia="Times New Roman"/>
          <w:color w:val="auto"/>
          <w:sz w:val="20"/>
          <w:szCs w:val="20"/>
        </w:rPr>
      </w:pPr>
      <w:r w:rsidRPr="004E76FE">
        <w:rPr>
          <w:rFonts w:eastAsia="Times New Roman"/>
          <w:color w:val="auto"/>
          <w:sz w:val="20"/>
          <w:szCs w:val="20"/>
        </w:rPr>
        <w:t xml:space="preserve">Рекомендовать заказчику заключить контракт с участником электронного аукциона с </w:t>
      </w:r>
      <w:r w:rsidR="008804FB" w:rsidRPr="008804FB">
        <w:rPr>
          <w:rFonts w:eastAsia="Times New Roman"/>
          <w:color w:val="auto"/>
          <w:sz w:val="20"/>
          <w:szCs w:val="20"/>
        </w:rPr>
        <w:t>ИП РУМЯНЦЕВ ЕГОР ЮРЬЕВИЧ</w:t>
      </w:r>
      <w:r w:rsidRPr="004E76FE">
        <w:rPr>
          <w:rFonts w:eastAsia="Times New Roman"/>
          <w:color w:val="auto"/>
          <w:sz w:val="20"/>
          <w:szCs w:val="20"/>
        </w:rPr>
        <w:t>, который предложил наиболее низкую цену контракта и заявка которого соответствует требованиям законодательства и документации об электронном аукционе в соответствии с ч.10 ст.69 Федерального закона от 05 апреля 2013 года № 44-ФЗ.</w:t>
      </w:r>
    </w:p>
    <w:p w:rsidR="00E22ADD" w:rsidRPr="004E76FE" w:rsidRDefault="00E22ADD" w:rsidP="00E22ADD">
      <w:pPr>
        <w:ind w:firstLine="709"/>
        <w:jc w:val="both"/>
        <w:rPr>
          <w:rFonts w:eastAsia="Times New Roman"/>
          <w:color w:val="auto"/>
          <w:sz w:val="20"/>
          <w:szCs w:val="20"/>
        </w:rPr>
      </w:pPr>
      <w:r w:rsidRPr="004E76FE">
        <w:rPr>
          <w:rFonts w:eastAsia="Times New Roman"/>
          <w:color w:val="auto"/>
          <w:sz w:val="20"/>
          <w:szCs w:val="20"/>
        </w:rPr>
        <w:lastRenderedPageBreak/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4E76FE">
        <w:rPr>
          <w:rFonts w:eastAsia="Times New Roman"/>
          <w:color w:val="auto"/>
          <w:sz w:val="20"/>
          <w:szCs w:val="20"/>
        </w:rPr>
        <w:t>Госзакупки</w:t>
      </w:r>
      <w:proofErr w:type="spellEnd"/>
      <w:r w:rsidRPr="004E76FE">
        <w:rPr>
          <w:rFonts w:eastAsia="Times New Roman"/>
          <w:color w:val="auto"/>
          <w:sz w:val="20"/>
          <w:szCs w:val="20"/>
        </w:rPr>
        <w:t xml:space="preserve"> https://gz.lot-online.ru в сети «Интернет».</w:t>
      </w:r>
    </w:p>
    <w:tbl>
      <w:tblPr>
        <w:tblpPr w:leftFromText="181" w:rightFromText="181" w:bottomFromText="200" w:vertAnchor="text" w:horzAnchor="margin" w:tblpXSpec="center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9E4E2C" w:rsidRPr="009E4E2C" w:rsidTr="006417F2">
        <w:tc>
          <w:tcPr>
            <w:tcW w:w="3714" w:type="dxa"/>
            <w:hideMark/>
          </w:tcPr>
          <w:p w:rsidR="009E4E2C" w:rsidRPr="009E4E2C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9E4E2C">
              <w:rPr>
                <w:rFonts w:eastAsia="Times New Roman"/>
                <w:color w:val="auto"/>
                <w:sz w:val="20"/>
                <w:szCs w:val="20"/>
              </w:rPr>
              <w:t>Председатель комиссии</w:t>
            </w:r>
          </w:p>
        </w:tc>
        <w:tc>
          <w:tcPr>
            <w:tcW w:w="2410" w:type="dxa"/>
          </w:tcPr>
          <w:p w:rsidR="009E4E2C" w:rsidRPr="009E4E2C" w:rsidRDefault="009E4E2C" w:rsidP="009E4E2C">
            <w:pPr>
              <w:pBdr>
                <w:bottom w:val="single" w:sz="12" w:space="1" w:color="auto"/>
              </w:pBdr>
              <w:ind w:right="114"/>
              <w:rPr>
                <w:rFonts w:eastAsia="Times New Roman"/>
                <w:color w:val="auto"/>
                <w:sz w:val="20"/>
                <w:szCs w:val="20"/>
              </w:rPr>
            </w:pPr>
          </w:p>
          <w:p w:rsidR="009E4E2C" w:rsidRPr="009E4E2C" w:rsidRDefault="009E4E2C" w:rsidP="009E4E2C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9E4E2C">
              <w:rPr>
                <w:rFonts w:eastAsia="Times New Roman"/>
                <w:color w:val="auto"/>
                <w:sz w:val="20"/>
                <w:szCs w:val="20"/>
              </w:rPr>
              <w:t>(</w:t>
            </w:r>
            <w:proofErr w:type="gramStart"/>
            <w:r w:rsidRPr="009E4E2C">
              <w:rPr>
                <w:rFonts w:eastAsia="Times New Roman"/>
                <w:color w:val="auto"/>
                <w:sz w:val="20"/>
                <w:szCs w:val="20"/>
              </w:rPr>
              <w:t>подпись</w:t>
            </w:r>
            <w:proofErr w:type="gramEnd"/>
            <w:r w:rsidRPr="009E4E2C">
              <w:rPr>
                <w:rFonts w:eastAsia="Times New Roman"/>
                <w:color w:val="auto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9E4E2C" w:rsidRPr="009E4E2C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9E4E2C">
              <w:rPr>
                <w:rFonts w:eastAsia="Times New Roman"/>
                <w:color w:val="auto"/>
                <w:sz w:val="20"/>
                <w:szCs w:val="20"/>
              </w:rPr>
              <w:t>Антонова Светлана Декабриновна</w:t>
            </w:r>
          </w:p>
        </w:tc>
      </w:tr>
      <w:tr w:rsidR="009E4E2C" w:rsidRPr="009E4E2C" w:rsidTr="006417F2">
        <w:tc>
          <w:tcPr>
            <w:tcW w:w="3714" w:type="dxa"/>
            <w:hideMark/>
          </w:tcPr>
          <w:p w:rsidR="009E4E2C" w:rsidRPr="009E4E2C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9E4E2C">
              <w:rPr>
                <w:rFonts w:eastAsia="Times New Roman"/>
                <w:color w:val="auto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410" w:type="dxa"/>
          </w:tcPr>
          <w:p w:rsidR="009E4E2C" w:rsidRPr="009E4E2C" w:rsidRDefault="009E4E2C" w:rsidP="009E4E2C">
            <w:pPr>
              <w:pBdr>
                <w:bottom w:val="single" w:sz="12" w:space="1" w:color="auto"/>
              </w:pBdr>
              <w:ind w:right="114"/>
              <w:rPr>
                <w:rFonts w:eastAsia="Times New Roman"/>
                <w:color w:val="auto"/>
                <w:sz w:val="20"/>
                <w:szCs w:val="20"/>
              </w:rPr>
            </w:pPr>
          </w:p>
          <w:p w:rsidR="009E4E2C" w:rsidRPr="009E4E2C" w:rsidRDefault="009E4E2C" w:rsidP="009E4E2C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9E4E2C">
              <w:rPr>
                <w:rFonts w:eastAsia="Times New Roman"/>
                <w:color w:val="auto"/>
                <w:sz w:val="20"/>
                <w:szCs w:val="20"/>
              </w:rPr>
              <w:t>(</w:t>
            </w:r>
            <w:proofErr w:type="gramStart"/>
            <w:r w:rsidRPr="009E4E2C">
              <w:rPr>
                <w:rFonts w:eastAsia="Times New Roman"/>
                <w:color w:val="auto"/>
                <w:sz w:val="20"/>
                <w:szCs w:val="20"/>
              </w:rPr>
              <w:t>подпись</w:t>
            </w:r>
            <w:proofErr w:type="gramEnd"/>
            <w:r w:rsidRPr="009E4E2C">
              <w:rPr>
                <w:rFonts w:eastAsia="Times New Roman"/>
                <w:color w:val="auto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9E4E2C" w:rsidRPr="009E4E2C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9E4E2C">
              <w:rPr>
                <w:rFonts w:eastAsia="Times New Roman"/>
                <w:color w:val="auto"/>
                <w:sz w:val="20"/>
                <w:szCs w:val="20"/>
              </w:rPr>
              <w:t>Нахов Сергей Иннокентьевич</w:t>
            </w:r>
          </w:p>
        </w:tc>
      </w:tr>
      <w:tr w:rsidR="009E4E2C" w:rsidRPr="009E4E2C" w:rsidTr="006417F2">
        <w:tc>
          <w:tcPr>
            <w:tcW w:w="3714" w:type="dxa"/>
            <w:hideMark/>
          </w:tcPr>
          <w:p w:rsidR="009E4E2C" w:rsidRPr="009E4E2C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9E4E2C">
              <w:rPr>
                <w:rFonts w:eastAsia="Times New Roman"/>
                <w:color w:val="auto"/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9E4E2C" w:rsidRPr="009E4E2C" w:rsidRDefault="009E4E2C" w:rsidP="009E4E2C">
            <w:pPr>
              <w:pBdr>
                <w:bottom w:val="single" w:sz="12" w:space="1" w:color="auto"/>
              </w:pBdr>
              <w:ind w:right="114"/>
              <w:rPr>
                <w:rFonts w:eastAsia="Times New Roman"/>
                <w:color w:val="auto"/>
                <w:sz w:val="20"/>
                <w:szCs w:val="20"/>
              </w:rPr>
            </w:pPr>
          </w:p>
          <w:p w:rsidR="009E4E2C" w:rsidRPr="009E4E2C" w:rsidRDefault="009E4E2C" w:rsidP="009E4E2C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9E4E2C">
              <w:rPr>
                <w:rFonts w:eastAsia="Times New Roman"/>
                <w:color w:val="auto"/>
                <w:sz w:val="20"/>
                <w:szCs w:val="20"/>
              </w:rPr>
              <w:t>(</w:t>
            </w:r>
            <w:proofErr w:type="gramStart"/>
            <w:r w:rsidRPr="009E4E2C">
              <w:rPr>
                <w:rFonts w:eastAsia="Times New Roman"/>
                <w:color w:val="auto"/>
                <w:sz w:val="20"/>
                <w:szCs w:val="20"/>
              </w:rPr>
              <w:t>подпись</w:t>
            </w:r>
            <w:proofErr w:type="gramEnd"/>
            <w:r w:rsidRPr="009E4E2C">
              <w:rPr>
                <w:rFonts w:eastAsia="Times New Roman"/>
                <w:color w:val="auto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9E4E2C" w:rsidRPr="009E4E2C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9E4E2C">
              <w:rPr>
                <w:rFonts w:eastAsia="Times New Roman"/>
                <w:color w:val="auto"/>
                <w:sz w:val="20"/>
                <w:szCs w:val="20"/>
              </w:rPr>
              <w:t>Бурнашев Василий Васильевич</w:t>
            </w:r>
          </w:p>
        </w:tc>
      </w:tr>
      <w:tr w:rsidR="009E4E2C" w:rsidRPr="009E4E2C" w:rsidTr="006417F2">
        <w:tc>
          <w:tcPr>
            <w:tcW w:w="3714" w:type="dxa"/>
            <w:hideMark/>
          </w:tcPr>
          <w:p w:rsidR="009E4E2C" w:rsidRPr="009E4E2C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9E4E2C">
              <w:rPr>
                <w:rFonts w:eastAsia="Times New Roman"/>
                <w:color w:val="auto"/>
                <w:sz w:val="20"/>
                <w:szCs w:val="20"/>
              </w:rPr>
              <w:t>Секретарь комиссии</w:t>
            </w:r>
          </w:p>
        </w:tc>
        <w:tc>
          <w:tcPr>
            <w:tcW w:w="2410" w:type="dxa"/>
          </w:tcPr>
          <w:p w:rsidR="009E4E2C" w:rsidRPr="009E4E2C" w:rsidRDefault="009E4E2C" w:rsidP="009E4E2C">
            <w:pPr>
              <w:pBdr>
                <w:bottom w:val="single" w:sz="12" w:space="1" w:color="auto"/>
              </w:pBdr>
              <w:ind w:right="114"/>
              <w:rPr>
                <w:rFonts w:eastAsia="Times New Roman"/>
                <w:color w:val="auto"/>
                <w:sz w:val="20"/>
                <w:szCs w:val="20"/>
              </w:rPr>
            </w:pPr>
          </w:p>
          <w:p w:rsidR="009E4E2C" w:rsidRPr="009E4E2C" w:rsidRDefault="009E4E2C" w:rsidP="009E4E2C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9E4E2C">
              <w:rPr>
                <w:rFonts w:eastAsia="Times New Roman"/>
                <w:color w:val="auto"/>
                <w:sz w:val="20"/>
                <w:szCs w:val="20"/>
              </w:rPr>
              <w:t>(</w:t>
            </w:r>
            <w:proofErr w:type="gramStart"/>
            <w:r w:rsidRPr="009E4E2C">
              <w:rPr>
                <w:rFonts w:eastAsia="Times New Roman"/>
                <w:color w:val="auto"/>
                <w:sz w:val="20"/>
                <w:szCs w:val="20"/>
              </w:rPr>
              <w:t>подпись</w:t>
            </w:r>
            <w:proofErr w:type="gramEnd"/>
            <w:r w:rsidRPr="009E4E2C">
              <w:rPr>
                <w:rFonts w:eastAsia="Times New Roman"/>
                <w:color w:val="auto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9E4E2C" w:rsidRPr="009E4E2C" w:rsidRDefault="009E4E2C" w:rsidP="009E4E2C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9E4E2C">
              <w:rPr>
                <w:rFonts w:eastAsia="Times New Roman"/>
                <w:color w:val="auto"/>
                <w:sz w:val="20"/>
                <w:szCs w:val="20"/>
              </w:rPr>
              <w:t>Троева Степанида Павловна</w:t>
            </w:r>
          </w:p>
        </w:tc>
      </w:tr>
    </w:tbl>
    <w:p w:rsidR="009E4E2C" w:rsidRDefault="009E4E2C" w:rsidP="00E22ADD">
      <w:pPr>
        <w:jc w:val="both"/>
        <w:rPr>
          <w:rFonts w:eastAsia="Times New Roman"/>
          <w:color w:val="auto"/>
          <w:sz w:val="20"/>
          <w:szCs w:val="20"/>
        </w:rPr>
      </w:pPr>
    </w:p>
    <w:p w:rsidR="00E22ADD" w:rsidRDefault="00E22ADD" w:rsidP="00E22ADD">
      <w:pPr>
        <w:jc w:val="both"/>
      </w:pPr>
      <w:r w:rsidRPr="004E76FE">
        <w:rPr>
          <w:rFonts w:eastAsia="Times New Roman"/>
          <w:color w:val="auto"/>
          <w:sz w:val="20"/>
          <w:szCs w:val="20"/>
        </w:rPr>
        <w:t xml:space="preserve">Представитель </w:t>
      </w:r>
      <w:proofErr w:type="gramStart"/>
      <w:r w:rsidRPr="004E76FE">
        <w:rPr>
          <w:rFonts w:eastAsia="Times New Roman"/>
          <w:color w:val="auto"/>
          <w:sz w:val="20"/>
          <w:szCs w:val="20"/>
        </w:rPr>
        <w:t>Заказчика:</w:t>
      </w:r>
      <w:r w:rsidRPr="004E76FE">
        <w:rPr>
          <w:rFonts w:eastAsia="Times New Roman"/>
          <w:color w:val="auto"/>
          <w:sz w:val="20"/>
          <w:szCs w:val="20"/>
        </w:rPr>
        <w:tab/>
      </w:r>
      <w:proofErr w:type="gramEnd"/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  <w:t>________________/______________________/</w:t>
      </w:r>
    </w:p>
    <w:p w:rsidR="004B3342" w:rsidRPr="00E22ADD" w:rsidRDefault="004B3342" w:rsidP="00E22ADD">
      <w:pPr>
        <w:rPr>
          <w:sz w:val="20"/>
          <w:szCs w:val="20"/>
        </w:rPr>
      </w:pPr>
    </w:p>
    <w:sectPr w:rsidR="004B3342" w:rsidRPr="00E22ADD" w:rsidSect="00E22ADD">
      <w:pgSz w:w="11906" w:h="16838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B3342"/>
    <w:rsid w:val="00077D42"/>
    <w:rsid w:val="004B3342"/>
    <w:rsid w:val="008804FB"/>
    <w:rsid w:val="009E4E2C"/>
    <w:rsid w:val="00E22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7B9774-521A-4742-897F-263C8D07E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table" w:styleId="af3">
    <w:name w:val="Table Grid"/>
    <w:basedOn w:val="a1"/>
    <w:uiPriority w:val="59"/>
    <w:rsid w:val="00E22A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Hyperlink"/>
    <w:basedOn w:val="a0"/>
    <w:uiPriority w:val="99"/>
    <w:unhideWhenUsed/>
    <w:rsid w:val="00E22A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E437D9C502B3DEB03BB04F56196E780C03D397250EDF90DE7243644C7F08059B17D708AB97002EDD2f3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E437D9C502B3DEB03BB04F56196E780C03D397250EDF90DE7243644C7DFf0C" TargetMode="External"/><Relationship Id="rId5" Type="http://schemas.openxmlformats.org/officeDocument/2006/relationships/hyperlink" Target="https://gz.lot-online.ru/" TargetMode="External"/><Relationship Id="rId4" Type="http://schemas.openxmlformats.org/officeDocument/2006/relationships/hyperlink" Target="http://www.zakupki.gov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682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Степанида П. Троева</cp:lastModifiedBy>
  <cp:revision>4</cp:revision>
  <dcterms:created xsi:type="dcterms:W3CDTF">2019-06-03T05:16:00Z</dcterms:created>
  <dcterms:modified xsi:type="dcterms:W3CDTF">2019-06-03T09:04:00Z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