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ED7" w:rsidRPr="00DE3ED7" w:rsidRDefault="00DE3ED7" w:rsidP="00DE3ED7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>П</w:t>
      </w:r>
      <w:r w:rsidR="006369E9">
        <w:rPr>
          <w:rFonts w:eastAsia="Times New Roman"/>
          <w:b/>
          <w:bCs/>
          <w:color w:val="auto"/>
          <w:sz w:val="20"/>
          <w:szCs w:val="20"/>
        </w:rPr>
        <w:t>ротокол № 423</w:t>
      </w:r>
    </w:p>
    <w:p w:rsidR="00DE3ED7" w:rsidRPr="00DE3ED7" w:rsidRDefault="00DE3ED7" w:rsidP="00DE3ED7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DE3ED7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</w:t>
      </w:r>
      <w:r>
        <w:rPr>
          <w:rFonts w:eastAsia="Times New Roman"/>
          <w:b/>
          <w:bCs/>
          <w:color w:val="auto"/>
          <w:sz w:val="20"/>
          <w:szCs w:val="20"/>
        </w:rPr>
        <w:t xml:space="preserve"> (для СМП и СОНКО)</w:t>
      </w:r>
      <w:r w:rsidRPr="00DE3ED7">
        <w:rPr>
          <w:rFonts w:eastAsia="Times New Roman"/>
          <w:b/>
          <w:bCs/>
          <w:color w:val="auto"/>
          <w:sz w:val="20"/>
          <w:szCs w:val="20"/>
        </w:rPr>
        <w:t>.</w:t>
      </w:r>
    </w:p>
    <w:p w:rsidR="00DE3ED7" w:rsidRPr="00DE3ED7" w:rsidRDefault="00DE3ED7" w:rsidP="00DE3ED7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DE3ED7" w:rsidRPr="00DE3ED7" w:rsidTr="00FD76A6">
        <w:trPr>
          <w:trHeight w:val="549"/>
        </w:trPr>
        <w:tc>
          <w:tcPr>
            <w:tcW w:w="5973" w:type="dxa"/>
            <w:hideMark/>
          </w:tcPr>
          <w:p w:rsidR="00DE3ED7" w:rsidRPr="00DE3ED7" w:rsidRDefault="00DE3ED7" w:rsidP="00DE3ED7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DE3ED7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hideMark/>
          </w:tcPr>
          <w:p w:rsidR="00DE3ED7" w:rsidRPr="00DE3ED7" w:rsidRDefault="00DE3ED7" w:rsidP="00DE3ED7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DE3ED7">
              <w:rPr>
                <w:rFonts w:eastAsia="Calibri"/>
                <w:color w:val="auto"/>
                <w:sz w:val="20"/>
                <w:szCs w:val="20"/>
              </w:rPr>
              <w:t>Дата 1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DE3ED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.06.2019 </w:t>
            </w:r>
            <w:r w:rsidRPr="00DE3ED7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DE3ED7" w:rsidRPr="00DE3ED7" w:rsidRDefault="00DE3ED7" w:rsidP="00DE3ED7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DE3ED7">
        <w:rPr>
          <w:rFonts w:eastAsia="NSimSun"/>
          <w:color w:val="auto"/>
          <w:sz w:val="20"/>
          <w:szCs w:val="20"/>
          <w:lang w:eastAsia="ar-SA"/>
        </w:rPr>
        <w:t>0116300000119000571</w:t>
      </w:r>
      <w:r w:rsidRPr="00DE3ED7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DE3ED7" w:rsidRPr="00DE3ED7" w:rsidRDefault="00DE3ED7" w:rsidP="00DE3ED7">
      <w:pPr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DE3ED7">
        <w:rPr>
          <w:rFonts w:eastAsia="Times New Roman"/>
          <w:color w:val="000000"/>
          <w:sz w:val="20"/>
          <w:szCs w:val="20"/>
        </w:rPr>
        <w:t>193143522848214350100100050018130244</w:t>
      </w:r>
    </w:p>
    <w:p w:rsidR="00DE3ED7" w:rsidRPr="00DE3ED7" w:rsidRDefault="00DE3ED7" w:rsidP="00DE3ED7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DE3ED7">
        <w:rPr>
          <w:rFonts w:eastAsia="Times New Roman"/>
          <w:bCs/>
          <w:color w:val="auto"/>
          <w:sz w:val="20"/>
          <w:szCs w:val="20"/>
        </w:rPr>
        <w:t>оказание услуг по посадке деревьев и однолетних цветов для озеленения</w:t>
      </w:r>
      <w:r>
        <w:rPr>
          <w:rFonts w:eastAsia="Times New Roman"/>
          <w:bCs/>
          <w:color w:val="auto"/>
          <w:sz w:val="20"/>
          <w:szCs w:val="20"/>
        </w:rPr>
        <w:t>.</w:t>
      </w:r>
    </w:p>
    <w:p w:rsidR="00DE3ED7" w:rsidRPr="00DE3ED7" w:rsidRDefault="00DE3ED7" w:rsidP="00DE3ED7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DE3ED7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DE3ED7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DE3ED7">
          <w:rPr>
            <w:rFonts w:eastAsia="Times New Roman"/>
            <w:color w:val="0000FF"/>
            <w:sz w:val="20"/>
            <w:szCs w:val="20"/>
            <w:u w:val="single"/>
          </w:rPr>
          <w:t>https://gz.lot-online.ru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DE3ED7">
        <w:rPr>
          <w:rFonts w:eastAsia="Times New Roman"/>
          <w:bCs/>
          <w:color w:val="auto"/>
          <w:sz w:val="20"/>
          <w:szCs w:val="20"/>
        </w:rPr>
        <w:t xml:space="preserve">10.06.2019 17:49:24 </w:t>
      </w:r>
      <w:r w:rsidRPr="00DE3ED7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DE3ED7" w:rsidRPr="00DE3ED7" w:rsidTr="00FD76A6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3ED7" w:rsidRPr="00DE3ED7" w:rsidRDefault="00DE3ED7" w:rsidP="00DE3ED7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"Управа Промышленного округа" муниципальное казенное учреждение городского округа "город Якутск"</w:t>
            </w:r>
          </w:p>
        </w:tc>
      </w:tr>
    </w:tbl>
    <w:p w:rsidR="00DE3ED7" w:rsidRPr="00DE3ED7" w:rsidRDefault="00DE3ED7" w:rsidP="00DE3ED7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DE3ED7">
        <w:rPr>
          <w:rFonts w:eastAsia="Times New Roman"/>
          <w:bCs/>
          <w:color w:val="auto"/>
          <w:sz w:val="20"/>
          <w:szCs w:val="20"/>
        </w:rPr>
        <w:t>656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DE3ED7">
        <w:rPr>
          <w:rFonts w:eastAsia="Times New Roman"/>
          <w:bCs/>
          <w:color w:val="auto"/>
          <w:sz w:val="20"/>
          <w:szCs w:val="20"/>
        </w:rPr>
        <w:t>250</w:t>
      </w:r>
      <w:r>
        <w:rPr>
          <w:rFonts w:eastAsia="Times New Roman"/>
          <w:bCs/>
          <w:color w:val="auto"/>
          <w:sz w:val="20"/>
          <w:szCs w:val="20"/>
        </w:rPr>
        <w:t>,0</w:t>
      </w:r>
      <w:r w:rsidRPr="00DE3ED7">
        <w:rPr>
          <w:rFonts w:eastAsia="Times New Roman"/>
          <w:bCs/>
          <w:color w:val="auto"/>
          <w:sz w:val="20"/>
          <w:szCs w:val="20"/>
        </w:rPr>
        <w:t>0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bCs/>
          <w:color w:val="auto"/>
          <w:sz w:val="20"/>
          <w:szCs w:val="20"/>
        </w:rPr>
        <w:t>рублей.</w:t>
      </w:r>
    </w:p>
    <w:p w:rsidR="00DE3ED7" w:rsidRPr="00DE3ED7" w:rsidRDefault="00DE3ED7" w:rsidP="00DE3ED7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DE3ED7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DE3ED7" w:rsidRPr="00DE3ED7" w:rsidRDefault="00DE3ED7" w:rsidP="00DE3ED7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DE3ED7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DE3ED7" w:rsidRPr="00DE3ED7" w:rsidTr="00FD76A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DE3ED7" w:rsidRPr="00DE3ED7" w:rsidTr="00FD76A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Нахов Сергей Иннокентьевич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</w:tr>
      <w:tr w:rsidR="00DE3ED7" w:rsidRPr="00DE3ED7" w:rsidTr="00FD76A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DE3ED7" w:rsidRPr="00DE3ED7" w:rsidTr="00FD76A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DE3ED7" w:rsidRPr="00DE3ED7" w:rsidTr="00FD76A6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DE3ED7" w:rsidRPr="00DE3ED7" w:rsidRDefault="00DE3ED7" w:rsidP="00DE3ED7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DE3ED7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DE3ED7">
        <w:rPr>
          <w:rFonts w:eastAsia="Times New Roman"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color w:val="000000"/>
          <w:sz w:val="20"/>
          <w:szCs w:val="20"/>
        </w:rPr>
        <w:t>приняла решение:</w:t>
      </w:r>
    </w:p>
    <w:p w:rsidR="00DE3ED7" w:rsidRPr="00DE3ED7" w:rsidRDefault="00DE3ED7" w:rsidP="00DE3ED7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1266"/>
        <w:gridCol w:w="3548"/>
        <w:gridCol w:w="567"/>
        <w:gridCol w:w="1565"/>
      </w:tblGrid>
      <w:tr w:rsidR="00DE3ED7" w:rsidRPr="00DE3ED7" w:rsidTr="00FD76A6">
        <w:trPr>
          <w:trHeight w:val="20"/>
          <w:jc w:val="center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D7" w:rsidRPr="00DE3ED7" w:rsidRDefault="00DE3ED7" w:rsidP="00DE3ED7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D7" w:rsidRPr="00DE3ED7" w:rsidRDefault="00DE3ED7" w:rsidP="00DE3ED7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ED7" w:rsidRPr="00DE3ED7" w:rsidRDefault="00DE3ED7" w:rsidP="00DE3ED7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DE3ED7" w:rsidRPr="00DE3ED7" w:rsidTr="00FD76A6">
        <w:trPr>
          <w:trHeight w:val="20"/>
          <w:jc w:val="center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Общество с ограниченной ответственностью «БЛАГОСТРОЙ» </w:t>
            </w:r>
          </w:p>
          <w:p w:rsidR="00DE3ED7" w:rsidRP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ИНН </w:t>
            </w:r>
            <w:r w:rsidRPr="00DE3ED7">
              <w:rPr>
                <w:rFonts w:eastAsia="Times New Roman"/>
                <w:color w:val="000000"/>
                <w:sz w:val="20"/>
                <w:szCs w:val="20"/>
              </w:rPr>
              <w:t>1435315738</w:t>
            </w:r>
          </w:p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="0060795C" w:rsidRPr="0060795C">
              <w:rPr>
                <w:rFonts w:eastAsia="Times New Roman"/>
                <w:color w:val="auto"/>
                <w:sz w:val="20"/>
                <w:szCs w:val="20"/>
              </w:rPr>
              <w:t>+79241704477</w:t>
            </w:r>
            <w:bookmarkStart w:id="0" w:name="_GoBack"/>
            <w:bookmarkEnd w:id="0"/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Calibri"/>
                <w:sz w:val="20"/>
                <w:szCs w:val="20"/>
                <w:lang w:val="en-US"/>
              </w:rPr>
              <w:t>EA-25143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3ED7" w:rsidRPr="00EB181B" w:rsidRDefault="00DE3ED7" w:rsidP="00DE3ED7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3ED7" w:rsidRPr="00EB181B" w:rsidRDefault="00DE3ED7" w:rsidP="00DE3ED7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-Антонова С.Д.</w:t>
            </w:r>
          </w:p>
        </w:tc>
      </w:tr>
      <w:tr w:rsidR="00DE3ED7" w:rsidRPr="00DE3ED7" w:rsidTr="00FD76A6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3ED7" w:rsidRPr="00EB181B" w:rsidRDefault="00DE3ED7" w:rsidP="00DE3ED7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3ED7" w:rsidRPr="00EB181B" w:rsidRDefault="00DE3ED7" w:rsidP="00DE3ED7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-Нахов С.И.</w:t>
            </w:r>
          </w:p>
        </w:tc>
      </w:tr>
      <w:tr w:rsidR="00DE3ED7" w:rsidRPr="00DE3ED7" w:rsidTr="00FD76A6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3ED7" w:rsidRPr="00EB181B" w:rsidRDefault="00DE3ED7" w:rsidP="00DE3ED7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ED7" w:rsidRPr="00EB181B" w:rsidRDefault="00DE3ED7" w:rsidP="00DE3ED7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-Голышева Э.Ш.</w:t>
            </w:r>
          </w:p>
        </w:tc>
      </w:tr>
      <w:tr w:rsidR="00DE3ED7" w:rsidRPr="00DE3ED7" w:rsidTr="00FD76A6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ED7" w:rsidRP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3ED7" w:rsidRPr="00EB181B" w:rsidRDefault="00DE3ED7" w:rsidP="00DE3ED7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ED7" w:rsidRPr="00EB181B" w:rsidRDefault="00DE3ED7" w:rsidP="00DE3ED7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-Бурнашев В.В.</w:t>
            </w:r>
          </w:p>
        </w:tc>
      </w:tr>
      <w:tr w:rsidR="00DE3ED7" w:rsidRPr="00DE3ED7" w:rsidTr="00FD76A6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D7" w:rsidRPr="00DE3ED7" w:rsidRDefault="00DE3ED7" w:rsidP="00DE3ED7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3ED7" w:rsidRPr="00EB181B" w:rsidRDefault="00DE3ED7" w:rsidP="00DE3ED7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3ED7" w:rsidRPr="00EB181B" w:rsidRDefault="00DE3ED7" w:rsidP="00DE3ED7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-Троева С.П.</w:t>
            </w:r>
          </w:p>
        </w:tc>
      </w:tr>
    </w:tbl>
    <w:p w:rsidR="00DE3ED7" w:rsidRPr="00DE3ED7" w:rsidRDefault="00DE3ED7" w:rsidP="00DE3ED7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DE3ED7" w:rsidRPr="00DE3ED7" w:rsidRDefault="00DE3ED7" w:rsidP="00DE3ED7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DE3ED7" w:rsidRPr="00DE3ED7" w:rsidRDefault="00DE3ED7" w:rsidP="00DE3ED7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Pr="00DE3ED7">
        <w:rPr>
          <w:rFonts w:eastAsia="Times New Roman"/>
          <w:color w:val="auto"/>
          <w:sz w:val="20"/>
          <w:szCs w:val="20"/>
        </w:rPr>
        <w:t>Общество с ограниченно</w:t>
      </w:r>
      <w:r>
        <w:rPr>
          <w:rFonts w:eastAsia="Times New Roman"/>
          <w:color w:val="auto"/>
          <w:sz w:val="20"/>
          <w:szCs w:val="20"/>
        </w:rPr>
        <w:t>й ответственностью «БЛАГОСТРОЙ»</w:t>
      </w:r>
      <w:r w:rsidRPr="00DE3ED7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DE3ED7" w:rsidRPr="00DE3ED7" w:rsidRDefault="00DE3ED7" w:rsidP="00DE3ED7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DE3ED7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E3ED7" w:rsidRPr="00EB181B" w:rsidTr="00FD76A6">
        <w:tc>
          <w:tcPr>
            <w:tcW w:w="3714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Антонова Светлана Декабриновна</w:t>
            </w:r>
          </w:p>
        </w:tc>
      </w:tr>
      <w:tr w:rsidR="00DE3ED7" w:rsidRPr="00EB181B" w:rsidTr="00FD76A6">
        <w:tc>
          <w:tcPr>
            <w:tcW w:w="3714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Нахов Сергей Иннокентьевич</w:t>
            </w:r>
          </w:p>
        </w:tc>
      </w:tr>
      <w:tr w:rsidR="00DE3ED7" w:rsidRPr="00EB181B" w:rsidTr="00FD76A6">
        <w:tc>
          <w:tcPr>
            <w:tcW w:w="3714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 xml:space="preserve">Голышева Эльмира </w:t>
            </w:r>
            <w:proofErr w:type="spellStart"/>
            <w:r w:rsidRPr="00EB181B">
              <w:rPr>
                <w:rFonts w:eastAsia="Times New Roman"/>
                <w:sz w:val="20"/>
                <w:szCs w:val="20"/>
              </w:rPr>
              <w:t>Шамовна</w:t>
            </w:r>
            <w:proofErr w:type="spellEnd"/>
          </w:p>
        </w:tc>
      </w:tr>
      <w:tr w:rsidR="00DE3ED7" w:rsidRPr="00EB181B" w:rsidTr="00FD76A6">
        <w:tc>
          <w:tcPr>
            <w:tcW w:w="3714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Бурнашев Василий Васильевич</w:t>
            </w:r>
          </w:p>
        </w:tc>
      </w:tr>
      <w:tr w:rsidR="00DE3ED7" w:rsidRPr="00EB181B" w:rsidTr="00FD76A6">
        <w:tc>
          <w:tcPr>
            <w:tcW w:w="3714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DE3ED7" w:rsidRPr="00EB181B" w:rsidRDefault="00DE3ED7" w:rsidP="00FD76A6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Троева Степанида Павловна</w:t>
            </w:r>
          </w:p>
        </w:tc>
      </w:tr>
    </w:tbl>
    <w:p w:rsidR="00DE3ED7" w:rsidRPr="00DE3ED7" w:rsidRDefault="00DE3ED7" w:rsidP="00DE3ED7">
      <w:pPr>
        <w:jc w:val="both"/>
        <w:rPr>
          <w:rFonts w:eastAsia="Times New Roman"/>
          <w:color w:val="auto"/>
          <w:sz w:val="20"/>
          <w:szCs w:val="20"/>
        </w:rPr>
      </w:pPr>
    </w:p>
    <w:p w:rsidR="00DE3ED7" w:rsidRPr="00DE3ED7" w:rsidRDefault="00DE3ED7" w:rsidP="00DE3ED7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DE3ED7">
        <w:rPr>
          <w:rFonts w:eastAsia="Times New Roman"/>
          <w:color w:val="auto"/>
          <w:sz w:val="20"/>
          <w:szCs w:val="20"/>
        </w:rPr>
        <w:t>Заказчика:</w:t>
      </w:r>
      <w:r w:rsidRPr="00DE3ED7">
        <w:rPr>
          <w:rFonts w:eastAsia="Times New Roman"/>
          <w:color w:val="auto"/>
          <w:sz w:val="20"/>
          <w:szCs w:val="20"/>
        </w:rPr>
        <w:tab/>
      </w:r>
      <w:proofErr w:type="gramEnd"/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DE3ED7" w:rsidRPr="00DE3ED7" w:rsidRDefault="00DE3ED7" w:rsidP="00DE3ED7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DE3ED7" w:rsidRPr="00DE3ED7" w:rsidRDefault="00DE3ED7" w:rsidP="00DE3ED7">
      <w:pPr>
        <w:rPr>
          <w:rFonts w:eastAsia="Calibri"/>
          <w:sz w:val="20"/>
          <w:szCs w:val="20"/>
        </w:rPr>
      </w:pPr>
    </w:p>
    <w:p w:rsidR="00DE3ED7" w:rsidRPr="00DE3ED7" w:rsidRDefault="00DE3ED7" w:rsidP="00DE3ED7">
      <w:pPr>
        <w:rPr>
          <w:rFonts w:eastAsia="Calibri"/>
          <w:sz w:val="20"/>
          <w:szCs w:val="20"/>
        </w:rPr>
      </w:pPr>
    </w:p>
    <w:p w:rsidR="00DE3ED7" w:rsidRPr="00DE3ED7" w:rsidRDefault="00DE3ED7" w:rsidP="00DE3ED7">
      <w:pPr>
        <w:rPr>
          <w:rFonts w:eastAsia="Calibri"/>
          <w:sz w:val="20"/>
          <w:szCs w:val="20"/>
        </w:rPr>
      </w:pPr>
    </w:p>
    <w:p w:rsidR="00DE3ED7" w:rsidRPr="00DE3ED7" w:rsidRDefault="00DE3ED7" w:rsidP="00DE3ED7">
      <w:pPr>
        <w:rPr>
          <w:rFonts w:eastAsia="Calibri"/>
        </w:rPr>
      </w:pPr>
    </w:p>
    <w:p w:rsidR="00DE3ED7" w:rsidRPr="00DE3ED7" w:rsidRDefault="00DE3ED7" w:rsidP="00DE3ED7">
      <w:pPr>
        <w:spacing w:after="160" w:line="259" w:lineRule="auto"/>
        <w:rPr>
          <w:rFonts w:ascii="Calibri" w:eastAsia="Calibri" w:hAnsi="Calibri"/>
          <w:color w:val="auto"/>
          <w:sz w:val="22"/>
          <w:szCs w:val="22"/>
          <w:lang w:eastAsia="en-US"/>
        </w:rPr>
      </w:pPr>
    </w:p>
    <w:p w:rsidR="007F5455" w:rsidRDefault="007F5455"/>
    <w:sectPr w:rsidR="007F5455" w:rsidSect="00DE3ED7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5455"/>
    <w:rsid w:val="0060795C"/>
    <w:rsid w:val="006369E9"/>
    <w:rsid w:val="007F5455"/>
    <w:rsid w:val="00DE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733107-E47E-463A-B38E-F7AA466A3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DE3E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dcterms:created xsi:type="dcterms:W3CDTF">2019-06-18T01:41:00Z</dcterms:created>
  <dcterms:modified xsi:type="dcterms:W3CDTF">2019-06-18T01:42:00Z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