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"Приобретение основных средств (стулья с металлическим каркасом)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0318200049619000207)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23.07.19 08:29:25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Приобретение основных средств (стулья с металлическим каркасом)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110724.9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EA-26858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106849.56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EA-26844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ЛЕОНТЬЕВА ИРИНА ИГОРЕВНА / 230308885907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107403.18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106849.56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106849.56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106849.56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106849.56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106849.56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106849.56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EA-26844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ЛЕОНТЬЕВА ИРИНА ИГОРЕВНА / 230308885907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107403.18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EA-26844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ЛЕОНТЬЕВА ИРИНА ИГОРЕВНА / 230308885907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107403.18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EA-26844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ЛЕОНТЬЕВА ИРИНА ИГОРЕВНА / 230308885907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107403.18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EA-26844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ЛЕОНТЬЕВА ИРИНА ИГОРЕВНА / 230308885907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107403.18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EA-26844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ЛЕОНТЬЕВА ИРИНА ИГОРЕВНА / 230308885907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107403.18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EA-26844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ЛЕОНТЬЕВА ИРИНА ИГОРЕВНА / 230308885907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107403.18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