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1BF6" w:rsidRPr="00143596" w:rsidRDefault="00143596">
      <w:pPr>
        <w:ind w:firstLine="567"/>
        <w:jc w:val="center"/>
        <w:rPr>
          <w:sz w:val="18"/>
          <w:szCs w:val="18"/>
        </w:rPr>
      </w:pPr>
      <w:r w:rsidRPr="00143596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E41BF6" w:rsidRPr="00143596" w:rsidRDefault="00143596">
      <w:pPr>
        <w:ind w:firstLine="567"/>
        <w:jc w:val="center"/>
        <w:rPr>
          <w:sz w:val="18"/>
          <w:szCs w:val="18"/>
        </w:rPr>
      </w:pPr>
      <w:r w:rsidRPr="00143596">
        <w:rPr>
          <w:rFonts w:eastAsia="Times New Roman"/>
          <w:b/>
          <w:bCs/>
          <w:sz w:val="18"/>
          <w:szCs w:val="18"/>
        </w:rPr>
        <w:t xml:space="preserve">"Поставка лекарственного препарата (МНН </w:t>
      </w:r>
      <w:bookmarkStart w:id="0" w:name="_GoBack"/>
      <w:proofErr w:type="spellStart"/>
      <w:r w:rsidRPr="00143596">
        <w:rPr>
          <w:rFonts w:eastAsia="Times New Roman"/>
          <w:b/>
          <w:bCs/>
          <w:sz w:val="18"/>
          <w:szCs w:val="18"/>
        </w:rPr>
        <w:t>Йогексол</w:t>
      </w:r>
      <w:bookmarkEnd w:id="0"/>
      <w:proofErr w:type="spellEnd"/>
      <w:r w:rsidRPr="00143596">
        <w:rPr>
          <w:rFonts w:eastAsia="Times New Roman"/>
          <w:b/>
          <w:bCs/>
          <w:sz w:val="18"/>
          <w:szCs w:val="18"/>
        </w:rPr>
        <w:t>)"</w:t>
      </w:r>
    </w:p>
    <w:p w:rsidR="00E41BF6" w:rsidRPr="00143596" w:rsidRDefault="00143596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143596">
        <w:rPr>
          <w:rFonts w:eastAsia="Times New Roman"/>
          <w:b/>
          <w:bCs/>
          <w:sz w:val="18"/>
          <w:szCs w:val="18"/>
        </w:rPr>
        <w:t xml:space="preserve">(№ </w:t>
      </w:r>
      <w:r w:rsidRPr="00143596">
        <w:rPr>
          <w:rFonts w:eastAsia="Times New Roman"/>
          <w:b/>
          <w:bCs/>
          <w:sz w:val="18"/>
          <w:szCs w:val="18"/>
        </w:rPr>
        <w:t>извещения</w:t>
      </w:r>
      <w:r w:rsidRPr="00143596">
        <w:rPr>
          <w:rFonts w:eastAsia="Times New Roman"/>
          <w:b/>
          <w:bCs/>
          <w:sz w:val="18"/>
          <w:szCs w:val="18"/>
        </w:rPr>
        <w:t xml:space="preserve"> 0362200061419000395) </w:t>
      </w:r>
    </w:p>
    <w:p w:rsidR="00E41BF6" w:rsidRPr="00143596" w:rsidRDefault="00143596">
      <w:pPr>
        <w:ind w:firstLine="567"/>
        <w:jc w:val="right"/>
        <w:rPr>
          <w:sz w:val="18"/>
          <w:szCs w:val="18"/>
        </w:rPr>
      </w:pPr>
      <w:r w:rsidRPr="00143596">
        <w:rPr>
          <w:rFonts w:eastAsia="Times New Roman"/>
          <w:sz w:val="18"/>
          <w:szCs w:val="18"/>
        </w:rPr>
        <w:t>30.07.19 13:44:07 (</w:t>
      </w:r>
      <w:r w:rsidRPr="00143596">
        <w:rPr>
          <w:rFonts w:eastAsia="Times New Roman"/>
          <w:sz w:val="18"/>
          <w:szCs w:val="18"/>
          <w:lang w:val="en-US"/>
        </w:rPr>
        <w:t>MSK</w:t>
      </w:r>
      <w:r w:rsidRPr="00143596">
        <w:rPr>
          <w:rFonts w:eastAsia="Times New Roman"/>
          <w:sz w:val="18"/>
          <w:szCs w:val="18"/>
        </w:rPr>
        <w:t>+02:00)</w:t>
      </w:r>
    </w:p>
    <w:p w:rsidR="00E41BF6" w:rsidRPr="00143596" w:rsidRDefault="00E41BF6">
      <w:pPr>
        <w:ind w:firstLine="567"/>
        <w:rPr>
          <w:rFonts w:eastAsia="Times New Roman"/>
          <w:sz w:val="18"/>
          <w:szCs w:val="18"/>
        </w:rPr>
      </w:pPr>
    </w:p>
    <w:p w:rsidR="00E41BF6" w:rsidRPr="00143596" w:rsidRDefault="00143596">
      <w:pPr>
        <w:rPr>
          <w:sz w:val="18"/>
          <w:szCs w:val="18"/>
        </w:rPr>
      </w:pPr>
      <w:r w:rsidRPr="00143596">
        <w:rPr>
          <w:rFonts w:eastAsia="Times New Roman"/>
          <w:sz w:val="18"/>
          <w:szCs w:val="18"/>
        </w:rPr>
        <w:t>Организатор</w:t>
      </w:r>
      <w:r w:rsidRPr="00143596">
        <w:rPr>
          <w:rFonts w:eastAsia="Times New Roman"/>
          <w:sz w:val="18"/>
          <w:szCs w:val="18"/>
        </w:rPr>
        <w:t xml:space="preserve"> </w:t>
      </w:r>
      <w:r w:rsidRPr="00143596">
        <w:rPr>
          <w:rFonts w:eastAsia="Times New Roman"/>
          <w:sz w:val="18"/>
          <w:szCs w:val="18"/>
        </w:rPr>
        <w:t>аукциона</w:t>
      </w:r>
      <w:r w:rsidRPr="00143596">
        <w:rPr>
          <w:rFonts w:eastAsia="Times New Roman"/>
          <w:sz w:val="18"/>
          <w:szCs w:val="18"/>
        </w:rPr>
        <w:t xml:space="preserve">: ГОСУДАРСТВЕННОЕ БЮДЖЕТНОЕ УЧРЕЖДЕНИЕ ЗДРАВООХРАНЕНИЯ СВЕРДЛОВСКОЙ </w:t>
      </w:r>
      <w:r w:rsidRPr="00143596">
        <w:rPr>
          <w:rFonts w:eastAsia="Times New Roman"/>
          <w:sz w:val="18"/>
          <w:szCs w:val="18"/>
        </w:rPr>
        <w:t>ОБЛАСТИ "СВЕРДЛОВСКИЙ ОБЛАСТНОЙ КЛИНИЧЕСКИЙ ПСИХОНЕВРОЛОГИЧЕСКИЙ ГОСПИТАЛЬ ДЛЯ ВЕТЕРАНОВ ВОЙН"</w:t>
      </w:r>
    </w:p>
    <w:p w:rsidR="00E41BF6" w:rsidRPr="00143596" w:rsidRDefault="00143596">
      <w:pPr>
        <w:rPr>
          <w:sz w:val="18"/>
          <w:szCs w:val="18"/>
        </w:rPr>
      </w:pPr>
      <w:r w:rsidRPr="00143596">
        <w:rPr>
          <w:rFonts w:eastAsia="Times New Roman"/>
          <w:sz w:val="18"/>
          <w:szCs w:val="18"/>
        </w:rPr>
        <w:t>Заказчик</w:t>
      </w:r>
      <w:r w:rsidRPr="00143596">
        <w:rPr>
          <w:rFonts w:eastAsia="Times New Roman"/>
          <w:sz w:val="18"/>
          <w:szCs w:val="18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</w:t>
      </w:r>
      <w:r w:rsidRPr="00143596">
        <w:rPr>
          <w:rFonts w:eastAsia="Times New Roman"/>
          <w:sz w:val="18"/>
          <w:szCs w:val="18"/>
        </w:rPr>
        <w:t>АНОВ ВОЙН"</w:t>
      </w:r>
    </w:p>
    <w:p w:rsidR="00E41BF6" w:rsidRPr="00143596" w:rsidRDefault="00E41BF6">
      <w:pPr>
        <w:rPr>
          <w:rFonts w:eastAsia="Times New Roman"/>
          <w:sz w:val="18"/>
          <w:szCs w:val="18"/>
        </w:rPr>
      </w:pPr>
    </w:p>
    <w:p w:rsidR="00E41BF6" w:rsidRPr="00143596" w:rsidRDefault="00143596">
      <w:pPr>
        <w:rPr>
          <w:sz w:val="18"/>
          <w:szCs w:val="18"/>
        </w:rPr>
      </w:pPr>
      <w:r w:rsidRPr="00143596">
        <w:rPr>
          <w:rFonts w:eastAsia="Times New Roman"/>
          <w:sz w:val="18"/>
          <w:szCs w:val="18"/>
        </w:rPr>
        <w:t xml:space="preserve">Наименование закупки: Поставка лекарственного препарата (МНН </w:t>
      </w:r>
      <w:proofErr w:type="spellStart"/>
      <w:r w:rsidRPr="00143596">
        <w:rPr>
          <w:rFonts w:eastAsia="Times New Roman"/>
          <w:sz w:val="18"/>
          <w:szCs w:val="18"/>
        </w:rPr>
        <w:t>Йогексол</w:t>
      </w:r>
      <w:proofErr w:type="spellEnd"/>
      <w:r w:rsidRPr="00143596">
        <w:rPr>
          <w:rFonts w:eastAsia="Times New Roman"/>
          <w:sz w:val="18"/>
          <w:szCs w:val="18"/>
        </w:rPr>
        <w:t>)</w:t>
      </w:r>
    </w:p>
    <w:p w:rsidR="00E41BF6" w:rsidRPr="00143596" w:rsidRDefault="00143596">
      <w:pPr>
        <w:rPr>
          <w:sz w:val="18"/>
          <w:szCs w:val="18"/>
        </w:rPr>
      </w:pPr>
      <w:r w:rsidRPr="00143596">
        <w:rPr>
          <w:rFonts w:eastAsia="Times New Roman"/>
          <w:sz w:val="18"/>
          <w:szCs w:val="18"/>
        </w:rPr>
        <w:t>Начальная (максимальная) цена контракта: 545650.0</w:t>
      </w:r>
    </w:p>
    <w:p w:rsidR="00E41BF6" w:rsidRPr="00143596" w:rsidRDefault="00E41BF6">
      <w:pPr>
        <w:rPr>
          <w:rFonts w:eastAsia="Times New Roman"/>
          <w:sz w:val="18"/>
          <w:szCs w:val="18"/>
        </w:rPr>
      </w:pPr>
    </w:p>
    <w:p w:rsidR="00E41BF6" w:rsidRPr="00143596" w:rsidRDefault="00143596">
      <w:pPr>
        <w:rPr>
          <w:sz w:val="18"/>
          <w:szCs w:val="18"/>
        </w:rPr>
      </w:pPr>
      <w:r w:rsidRPr="00143596"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5"/>
        <w:gridCol w:w="5343"/>
      </w:tblGrid>
      <w:tr w:rsidR="00E41BF6" w:rsidRPr="00143596">
        <w:tc>
          <w:tcPr>
            <w:tcW w:w="4961" w:type="dxa"/>
            <w:shd w:val="clear" w:color="auto" w:fill="auto"/>
          </w:tcPr>
          <w:p w:rsidR="00E41BF6" w:rsidRPr="00143596" w:rsidRDefault="00143596">
            <w:pPr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1BF6" w:rsidRPr="00143596" w:rsidRDefault="00143596">
            <w:pPr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</w:tr>
      <w:tr w:rsidR="00E41BF6" w:rsidRPr="00143596">
        <w:tc>
          <w:tcPr>
            <w:tcW w:w="4961" w:type="dxa"/>
            <w:shd w:val="clear" w:color="auto" w:fill="auto"/>
          </w:tcPr>
          <w:p w:rsidR="00E41BF6" w:rsidRPr="00143596" w:rsidRDefault="00143596">
            <w:pPr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1BF6" w:rsidRPr="00143596" w:rsidRDefault="00143596">
            <w:pPr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Никитина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Марина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Анатольевна</w:t>
            </w:r>
            <w:proofErr w:type="spellEnd"/>
          </w:p>
        </w:tc>
      </w:tr>
      <w:tr w:rsidR="00E41BF6" w:rsidRPr="00143596">
        <w:tc>
          <w:tcPr>
            <w:tcW w:w="4961" w:type="dxa"/>
            <w:shd w:val="clear" w:color="auto" w:fill="auto"/>
          </w:tcPr>
          <w:p w:rsidR="00E41BF6" w:rsidRPr="00143596" w:rsidRDefault="00143596">
            <w:pPr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1BF6" w:rsidRPr="00143596" w:rsidRDefault="00143596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143596">
              <w:rPr>
                <w:sz w:val="18"/>
                <w:szCs w:val="18"/>
                <w:lang w:val="en-US"/>
              </w:rPr>
              <w:t>Булдакова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Ольга</w:t>
            </w:r>
            <w:proofErr w:type="spellEnd"/>
            <w:proofErr w:type="gramEnd"/>
            <w:r w:rsidRPr="0014359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E41BF6" w:rsidRPr="00143596">
        <w:tc>
          <w:tcPr>
            <w:tcW w:w="4961" w:type="dxa"/>
            <w:shd w:val="clear" w:color="auto" w:fill="auto"/>
          </w:tcPr>
          <w:p w:rsidR="00E41BF6" w:rsidRPr="00143596" w:rsidRDefault="00143596">
            <w:pPr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</w:tr>
      <w:tr w:rsidR="00E41BF6" w:rsidRPr="00143596">
        <w:tc>
          <w:tcPr>
            <w:tcW w:w="4961" w:type="dxa"/>
            <w:shd w:val="clear" w:color="auto" w:fill="auto"/>
          </w:tcPr>
          <w:p w:rsidR="00E41BF6" w:rsidRPr="00143596" w:rsidRDefault="00143596">
            <w:pPr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1BF6" w:rsidRPr="00143596" w:rsidRDefault="00143596">
            <w:pPr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</w:tbl>
    <w:p w:rsidR="00E41BF6" w:rsidRPr="00143596" w:rsidRDefault="00E41BF6">
      <w:pPr>
        <w:rPr>
          <w:rFonts w:eastAsia="Times New Roman"/>
          <w:sz w:val="18"/>
          <w:szCs w:val="18"/>
        </w:rPr>
      </w:pPr>
    </w:p>
    <w:p w:rsidR="00E41BF6" w:rsidRPr="00143596" w:rsidRDefault="00143596">
      <w:pPr>
        <w:rPr>
          <w:sz w:val="18"/>
          <w:szCs w:val="18"/>
        </w:rPr>
      </w:pPr>
      <w:r w:rsidRPr="00143596">
        <w:rPr>
          <w:rFonts w:eastAsia="Times New Roman"/>
          <w:sz w:val="18"/>
          <w:szCs w:val="18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5"/>
        <w:gridCol w:w="5343"/>
      </w:tblGrid>
      <w:tr w:rsidR="00E41BF6" w:rsidRPr="00143596">
        <w:tc>
          <w:tcPr>
            <w:tcW w:w="4961" w:type="dxa"/>
            <w:shd w:val="clear" w:color="auto" w:fill="auto"/>
          </w:tcPr>
          <w:p w:rsidR="00E41BF6" w:rsidRPr="00143596" w:rsidRDefault="00143596">
            <w:pPr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1BF6" w:rsidRPr="00143596" w:rsidRDefault="00143596">
            <w:pPr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</w:tr>
      <w:tr w:rsidR="00E41BF6" w:rsidRPr="00143596">
        <w:tc>
          <w:tcPr>
            <w:tcW w:w="4961" w:type="dxa"/>
            <w:shd w:val="clear" w:color="auto" w:fill="auto"/>
          </w:tcPr>
          <w:p w:rsidR="00E41BF6" w:rsidRPr="00143596" w:rsidRDefault="00143596">
            <w:pPr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Горя</w:t>
            </w:r>
            <w:r w:rsidRPr="00143596">
              <w:rPr>
                <w:sz w:val="18"/>
                <w:szCs w:val="18"/>
                <w:lang w:val="en-US"/>
              </w:rPr>
              <w:t xml:space="preserve">вина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</w:tr>
      <w:tr w:rsidR="00E41BF6" w:rsidRPr="00143596">
        <w:tc>
          <w:tcPr>
            <w:tcW w:w="4961" w:type="dxa"/>
            <w:shd w:val="clear" w:color="auto" w:fill="auto"/>
          </w:tcPr>
          <w:p w:rsidR="00E41BF6" w:rsidRPr="00143596" w:rsidRDefault="00143596">
            <w:pPr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1BF6" w:rsidRPr="00143596" w:rsidRDefault="00143596">
            <w:pPr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</w:tbl>
    <w:p w:rsidR="00E41BF6" w:rsidRPr="00143596" w:rsidRDefault="00143596">
      <w:pPr>
        <w:rPr>
          <w:rFonts w:eastAsia="Times New Roman"/>
          <w:sz w:val="18"/>
          <w:szCs w:val="18"/>
        </w:rPr>
      </w:pPr>
      <w:r w:rsidRPr="00143596">
        <w:rPr>
          <w:rFonts w:eastAsia="Times New Roman"/>
          <w:sz w:val="18"/>
          <w:szCs w:val="18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 w:rsidRPr="00143596">
        <w:rPr>
          <w:rFonts w:eastAsia="Times New Roman"/>
          <w:sz w:val="18"/>
          <w:szCs w:val="18"/>
        </w:rPr>
        <w:t>частью 11 статьи 24.1 Федерального закона №44-ФЗ.</w:t>
      </w: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47"/>
        <w:gridCol w:w="2136"/>
        <w:gridCol w:w="1275"/>
        <w:gridCol w:w="1216"/>
        <w:gridCol w:w="4313"/>
      </w:tblGrid>
      <w:tr w:rsidR="00E41BF6" w:rsidRPr="00143596" w:rsidTr="00143596">
        <w:trPr>
          <w:trHeight w:val="285"/>
        </w:trPr>
        <w:tc>
          <w:tcPr>
            <w:tcW w:w="10687" w:type="dxa"/>
            <w:gridSpan w:val="5"/>
            <w:shd w:val="clear" w:color="auto" w:fill="auto"/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rFonts w:eastAsia="Times New Roman"/>
                <w:sz w:val="18"/>
                <w:szCs w:val="18"/>
              </w:rPr>
              <w:t>Сведения о решении аукционной комиссии:</w:t>
            </w:r>
          </w:p>
        </w:tc>
      </w:tr>
      <w:tr w:rsidR="00E41BF6" w:rsidRPr="00143596" w:rsidTr="00143596"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 w:rsidP="00143596">
            <w:pPr>
              <w:jc w:val="center"/>
              <w:rPr>
                <w:sz w:val="18"/>
                <w:szCs w:val="18"/>
              </w:rPr>
            </w:pPr>
            <w:r w:rsidRPr="00143596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2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 w:rsidP="00143596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43596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 w:rsidP="00143596">
            <w:pPr>
              <w:jc w:val="center"/>
              <w:rPr>
                <w:rFonts w:eastAsia="Times New Roman"/>
                <w:sz w:val="18"/>
                <w:szCs w:val="18"/>
              </w:rPr>
            </w:pPr>
            <w:bookmarkStart w:id="1" w:name="__DdeLink__148_3082067383"/>
            <w:bookmarkEnd w:id="1"/>
            <w:r w:rsidRPr="00143596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 w:rsidP="00143596">
            <w:pPr>
              <w:jc w:val="center"/>
              <w:rPr>
                <w:sz w:val="18"/>
                <w:szCs w:val="18"/>
              </w:rPr>
            </w:pPr>
            <w:r w:rsidRPr="00143596">
              <w:rPr>
                <w:rFonts w:eastAsia="Times New Roman"/>
                <w:sz w:val="18"/>
                <w:szCs w:val="18"/>
              </w:rPr>
              <w:t>Решение</w:t>
            </w:r>
          </w:p>
        </w:tc>
        <w:tc>
          <w:tcPr>
            <w:tcW w:w="43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 w:rsidP="00143596">
            <w:pPr>
              <w:jc w:val="center"/>
              <w:rPr>
                <w:sz w:val="18"/>
                <w:szCs w:val="18"/>
              </w:rPr>
            </w:pPr>
            <w:r w:rsidRPr="00143596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E41BF6" w:rsidRPr="00143596" w:rsidTr="00143596"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EA-27370</w:t>
            </w:r>
          </w:p>
        </w:tc>
        <w:tc>
          <w:tcPr>
            <w:tcW w:w="2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ОБЩЕСТВО С ОГРАНИЧЕННОЙ ОТВЕТСТВЕННОСТЬЮ "ТОРГОВЫЙ ДОМ "ВИАЛ" / 9102177780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436520.0</w:t>
            </w:r>
          </w:p>
        </w:tc>
        <w:tc>
          <w:tcPr>
            <w:tcW w:w="1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43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143596">
              <w:rPr>
                <w:sz w:val="18"/>
                <w:szCs w:val="18"/>
              </w:rPr>
              <w:br/>
            </w:r>
            <w:r w:rsidRPr="00143596">
              <w:rPr>
                <w:sz w:val="18"/>
                <w:szCs w:val="18"/>
              </w:rPr>
              <w:br/>
              <w:t>Согласно пункту части 2 пункта 16  Документации</w:t>
            </w:r>
            <w:r w:rsidRPr="00143596">
              <w:rPr>
                <w:sz w:val="18"/>
                <w:szCs w:val="18"/>
              </w:rPr>
              <w:t xml:space="preserve"> об аукционе Установлено ограничение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в соответствии с Постановлением Правительства РФ № 1289 от 30.11.</w:t>
            </w:r>
            <w:r w:rsidRPr="00143596">
              <w:rPr>
                <w:sz w:val="18"/>
                <w:szCs w:val="18"/>
              </w:rPr>
              <w:t>2015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</w:t>
            </w:r>
            <w:r w:rsidRPr="00143596">
              <w:rPr>
                <w:sz w:val="18"/>
                <w:szCs w:val="18"/>
              </w:rPr>
              <w:t xml:space="preserve">иципальных нужд».  Заявка участника содержит предложение о поставке </w:t>
            </w:r>
            <w:proofErr w:type="gramStart"/>
            <w:r w:rsidRPr="00143596">
              <w:rPr>
                <w:sz w:val="18"/>
                <w:szCs w:val="18"/>
              </w:rPr>
              <w:t>иностранного  лекарственного</w:t>
            </w:r>
            <w:proofErr w:type="gramEnd"/>
            <w:r w:rsidRPr="00143596">
              <w:rPr>
                <w:sz w:val="18"/>
                <w:szCs w:val="18"/>
              </w:rPr>
              <w:t xml:space="preserve"> препарата, таким образом подлежит отклонению.</w:t>
            </w:r>
          </w:p>
        </w:tc>
      </w:tr>
      <w:tr w:rsidR="00E41BF6" w:rsidRPr="00143596" w:rsidTr="00143596"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EA-27336</w:t>
            </w:r>
          </w:p>
        </w:tc>
        <w:tc>
          <w:tcPr>
            <w:tcW w:w="2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Общество с ограниченной ответственностью "ЛЕКСТОР" / 9709008782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439248.25</w:t>
            </w:r>
          </w:p>
        </w:tc>
        <w:tc>
          <w:tcPr>
            <w:tcW w:w="1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43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на основании</w:t>
            </w:r>
            <w:r w:rsidRPr="00143596">
              <w:rPr>
                <w:sz w:val="18"/>
                <w:szCs w:val="18"/>
              </w:rPr>
              <w:t xml:space="preserve"> нормативных правовых актов, принятых в соответствии со статьей 14 Федерального закона №44-ФЗ</w:t>
            </w:r>
            <w:r w:rsidRPr="00143596">
              <w:rPr>
                <w:sz w:val="18"/>
                <w:szCs w:val="18"/>
              </w:rPr>
              <w:br/>
            </w:r>
            <w:r w:rsidRPr="00143596">
              <w:rPr>
                <w:sz w:val="18"/>
                <w:szCs w:val="18"/>
              </w:rPr>
              <w:t>Согласно пункту части 2 пункта 16  Документации об аукционе Установлено ограничение допуска происходящих из иностранных государств лекарственных препаратов, вклю</w:t>
            </w:r>
            <w:r w:rsidRPr="00143596">
              <w:rPr>
                <w:sz w:val="18"/>
                <w:szCs w:val="18"/>
              </w:rPr>
              <w:t>ченных в перечень жизненно необходимых и важнейших лекарственных препаратов, в соответствии с Постановлением Правительства РФ № 1289 от 30.11.2015 «Об ограничениях и условиях допуска происходящих из иностранных государств лекарственных препаратов, включенн</w:t>
            </w:r>
            <w:r w:rsidRPr="00143596">
              <w:rPr>
                <w:sz w:val="18"/>
                <w:szCs w:val="18"/>
              </w:rPr>
              <w:t xml:space="preserve">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нужд».  Заявка участника содержит предложение о поставке </w:t>
            </w:r>
            <w:proofErr w:type="gramStart"/>
            <w:r w:rsidRPr="00143596">
              <w:rPr>
                <w:sz w:val="18"/>
                <w:szCs w:val="18"/>
              </w:rPr>
              <w:t>иностранного  лекарственного</w:t>
            </w:r>
            <w:proofErr w:type="gramEnd"/>
            <w:r w:rsidRPr="00143596">
              <w:rPr>
                <w:sz w:val="18"/>
                <w:szCs w:val="18"/>
              </w:rPr>
              <w:t xml:space="preserve"> препарата, таким </w:t>
            </w:r>
            <w:r w:rsidRPr="00143596">
              <w:rPr>
                <w:sz w:val="18"/>
                <w:szCs w:val="18"/>
              </w:rPr>
              <w:t>образом подлежит отклонению.</w:t>
            </w:r>
          </w:p>
        </w:tc>
      </w:tr>
      <w:tr w:rsidR="00E41BF6" w:rsidRPr="00143596" w:rsidTr="00143596"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lastRenderedPageBreak/>
              <w:t>EA-27334</w:t>
            </w:r>
          </w:p>
        </w:tc>
        <w:tc>
          <w:tcPr>
            <w:tcW w:w="2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ОБЩЕСТВО С ОГРАНИЧЕННОЙ ОТВЕТСТВЕННОСТЬЮ "ФАРМКОН" / 5042094377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490000.0</w:t>
            </w:r>
          </w:p>
        </w:tc>
        <w:tc>
          <w:tcPr>
            <w:tcW w:w="1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43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-</w:t>
            </w:r>
          </w:p>
        </w:tc>
      </w:tr>
      <w:tr w:rsidR="00E41BF6" w:rsidRPr="00143596" w:rsidTr="00143596"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EA-27380</w:t>
            </w:r>
          </w:p>
        </w:tc>
        <w:tc>
          <w:tcPr>
            <w:tcW w:w="2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ОБЩЕСТВО С ОГРАНИЧЕННОЙ ОТВЕТСТВЕННОСТЬЮ "ВИТАЛОН" / 5017112368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542921.75</w:t>
            </w:r>
          </w:p>
        </w:tc>
        <w:tc>
          <w:tcPr>
            <w:tcW w:w="1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43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E41BF6" w:rsidRPr="00143596" w:rsidRDefault="00E41BF6">
      <w:pPr>
        <w:rPr>
          <w:rFonts w:eastAsia="Times New Roman"/>
          <w:sz w:val="18"/>
          <w:szCs w:val="18"/>
        </w:rPr>
      </w:pP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2"/>
        <w:gridCol w:w="3360"/>
        <w:gridCol w:w="2410"/>
        <w:gridCol w:w="1559"/>
        <w:gridCol w:w="1276"/>
      </w:tblGrid>
      <w:tr w:rsidR="00E41BF6" w:rsidRPr="00143596" w:rsidTr="00143596">
        <w:tc>
          <w:tcPr>
            <w:tcW w:w="10687" w:type="dxa"/>
            <w:gridSpan w:val="5"/>
            <w:shd w:val="clear" w:color="auto" w:fill="auto"/>
          </w:tcPr>
          <w:p w:rsidR="00E41BF6" w:rsidRPr="00143596" w:rsidRDefault="00143596">
            <w:pPr>
              <w:ind w:left="-45"/>
              <w:rPr>
                <w:sz w:val="18"/>
                <w:szCs w:val="18"/>
              </w:rPr>
            </w:pPr>
            <w:r w:rsidRPr="00143596">
              <w:rPr>
                <w:rFonts w:eastAsia="Times New Roman"/>
                <w:sz w:val="18"/>
                <w:szCs w:val="18"/>
              </w:rPr>
              <w:t xml:space="preserve">Сведения о решении членов </w:t>
            </w:r>
            <w:r w:rsidRPr="00143596">
              <w:rPr>
                <w:rFonts w:eastAsia="Times New Roman"/>
                <w:sz w:val="18"/>
                <w:szCs w:val="18"/>
              </w:rPr>
              <w:t>аукционной комиссии:</w:t>
            </w:r>
          </w:p>
        </w:tc>
      </w:tr>
      <w:tr w:rsidR="00E41BF6" w:rsidRPr="00143596" w:rsidTr="00143596"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ind w:right="-157"/>
              <w:rPr>
                <w:sz w:val="18"/>
                <w:szCs w:val="18"/>
              </w:rPr>
            </w:pPr>
            <w:r w:rsidRPr="00143596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ind w:right="-157"/>
              <w:rPr>
                <w:sz w:val="18"/>
                <w:szCs w:val="18"/>
              </w:rPr>
            </w:pPr>
            <w:r w:rsidRPr="00143596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ind w:right="-157"/>
              <w:rPr>
                <w:sz w:val="18"/>
                <w:szCs w:val="18"/>
              </w:rPr>
            </w:pPr>
            <w:r w:rsidRPr="00143596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ind w:right="-157"/>
              <w:rPr>
                <w:sz w:val="18"/>
                <w:szCs w:val="18"/>
              </w:rPr>
            </w:pPr>
            <w:r w:rsidRPr="00143596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ind w:right="-157"/>
              <w:rPr>
                <w:sz w:val="18"/>
                <w:szCs w:val="18"/>
              </w:rPr>
            </w:pPr>
            <w:r w:rsidRPr="00143596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E41BF6" w:rsidRPr="00143596" w:rsidTr="00143596"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EA-27370</w:t>
            </w:r>
          </w:p>
        </w:tc>
        <w:tc>
          <w:tcPr>
            <w:tcW w:w="3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 xml:space="preserve">ОБЩЕСТВО С ОГРАНИЧЕННОЙ ОТВЕТСТВЕННОСТЬЮ </w:t>
            </w:r>
            <w:r w:rsidRPr="00143596">
              <w:rPr>
                <w:sz w:val="18"/>
                <w:szCs w:val="18"/>
              </w:rPr>
              <w:t>"ТОРГОВЫЙ ДОМ "ВИАЛ" / 9102177780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436520.0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E41BF6" w:rsidRPr="00143596" w:rsidTr="00143596"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EA-27370</w:t>
            </w:r>
          </w:p>
        </w:tc>
        <w:tc>
          <w:tcPr>
            <w:tcW w:w="3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ОБЩЕСТВО С ОГРАНИЧЕННОЙ ОТВЕТСТВЕННОСТЬЮ "ТОРГОВЫЙ ДОМ "ВИАЛ" / 9102177780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436520.0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E41BF6" w:rsidRPr="00143596" w:rsidTr="00143596"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EA-27370</w:t>
            </w:r>
          </w:p>
        </w:tc>
        <w:tc>
          <w:tcPr>
            <w:tcW w:w="3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ОБЩЕСТВО С ОГР</w:t>
            </w:r>
            <w:r w:rsidRPr="00143596">
              <w:rPr>
                <w:sz w:val="18"/>
                <w:szCs w:val="18"/>
              </w:rPr>
              <w:t>АНИЧЕННОЙ ОТВЕТСТВЕННОСТЬЮ "ТОРГОВЫЙ ДОМ "ВИАЛ" / 9102177780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436520.0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E41BF6" w:rsidRPr="00143596" w:rsidTr="00143596"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EA-27336</w:t>
            </w:r>
          </w:p>
        </w:tc>
        <w:tc>
          <w:tcPr>
            <w:tcW w:w="3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Общество с ограниченной ответственностью "ЛЕКСТОР" / 9709008782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439248.25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E41BF6" w:rsidRPr="00143596" w:rsidTr="00143596"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EA-27336</w:t>
            </w:r>
          </w:p>
        </w:tc>
        <w:tc>
          <w:tcPr>
            <w:tcW w:w="3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Общество с ограниченной ответственностью "ЛЕКСТОР" / 9709008782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439248.25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E41BF6" w:rsidRPr="00143596" w:rsidTr="00143596"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EA-27336</w:t>
            </w:r>
          </w:p>
        </w:tc>
        <w:tc>
          <w:tcPr>
            <w:tcW w:w="3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Общество с ограниченной ответственностью "ЛЕКСТОР" / 9709008782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439248.25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E41BF6" w:rsidRPr="00143596" w:rsidTr="00143596"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EA-27334</w:t>
            </w:r>
          </w:p>
        </w:tc>
        <w:tc>
          <w:tcPr>
            <w:tcW w:w="3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ОБЩЕСТВО С ОГРАНИЧЕННОЙ ОТВЕТСТВЕННОСТЬЮ "ФАРМКОН" / 5042094377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490000.0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E41BF6" w:rsidRPr="00143596" w:rsidTr="00143596"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EA-27334</w:t>
            </w:r>
          </w:p>
        </w:tc>
        <w:tc>
          <w:tcPr>
            <w:tcW w:w="3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ОБЩЕСТВО С ОГРАНИЧЕННОЙ ОТВЕТСТВЕННОСТЬЮ "ФАРМКОН" / 5042094377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490000.0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E41BF6" w:rsidRPr="00143596" w:rsidTr="00143596"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EA-27334</w:t>
            </w:r>
          </w:p>
        </w:tc>
        <w:tc>
          <w:tcPr>
            <w:tcW w:w="3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ОБЩЕСТВО С ОГРАНИЧЕННОЙ ОТВЕТСТВЕННОСТЬЮ "ФАРМКОН" / 5042094377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490000.0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E41BF6" w:rsidRPr="00143596" w:rsidTr="00143596"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EA-27380</w:t>
            </w:r>
          </w:p>
        </w:tc>
        <w:tc>
          <w:tcPr>
            <w:tcW w:w="3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ОБЩЕСТВО С ОГРАНИЧЕННОЙ ОТВЕТСТВЕННОСТЬЮ "ВИТАЛОН" / 5017112368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542921.75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E41BF6" w:rsidRPr="00143596" w:rsidTr="00143596"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EA-27380</w:t>
            </w:r>
          </w:p>
        </w:tc>
        <w:tc>
          <w:tcPr>
            <w:tcW w:w="3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ОБЩЕСТВО С ОГРАНИЧЕННОЙ ОТВЕТСТВЕННОСТЬЮ "ВИТАЛОН" / 5017112368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542921.75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E41BF6" w:rsidRPr="00143596" w:rsidTr="00143596"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EA-27380</w:t>
            </w:r>
          </w:p>
        </w:tc>
        <w:tc>
          <w:tcPr>
            <w:tcW w:w="3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ОБЩЕСТВО С ОГРАНИЧЕННОЙ ОТВЕТСТВЕННОСТЬЮ "ВИТАЛОН" / 5017112368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  <w:lang w:val="en-US"/>
              </w:rPr>
              <w:t>542921.75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1BF6" w:rsidRPr="00143596" w:rsidRDefault="00143596">
            <w:pPr>
              <w:pStyle w:val="af0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Соответству</w:t>
            </w:r>
            <w:r w:rsidRPr="00143596">
              <w:rPr>
                <w:sz w:val="18"/>
                <w:szCs w:val="18"/>
                <w:lang w:val="en-US"/>
              </w:rPr>
              <w:t>ет</w:t>
            </w:r>
            <w:proofErr w:type="spellEnd"/>
          </w:p>
        </w:tc>
      </w:tr>
    </w:tbl>
    <w:p w:rsidR="00000000" w:rsidRPr="00143596" w:rsidRDefault="00143596" w:rsidP="00143596">
      <w:pPr>
        <w:rPr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143596" w:rsidRPr="00143596" w:rsidTr="00E60087">
        <w:tc>
          <w:tcPr>
            <w:tcW w:w="3326" w:type="dxa"/>
            <w:hideMark/>
          </w:tcPr>
          <w:p w:rsidR="00143596" w:rsidRDefault="00143596" w:rsidP="00E60087">
            <w:pPr>
              <w:pStyle w:val="af0"/>
              <w:spacing w:line="360" w:lineRule="auto"/>
              <w:rPr>
                <w:sz w:val="18"/>
                <w:szCs w:val="18"/>
                <w:lang w:val="en-US"/>
              </w:rPr>
            </w:pPr>
          </w:p>
          <w:p w:rsidR="00143596" w:rsidRPr="00143596" w:rsidRDefault="00143596" w:rsidP="00E60087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143596" w:rsidRDefault="00143596" w:rsidP="00E60087">
            <w:pPr>
              <w:spacing w:line="360" w:lineRule="auto"/>
              <w:rPr>
                <w:sz w:val="18"/>
                <w:szCs w:val="18"/>
              </w:rPr>
            </w:pPr>
          </w:p>
          <w:p w:rsidR="00143596" w:rsidRPr="00143596" w:rsidRDefault="00143596" w:rsidP="00E60087">
            <w:pPr>
              <w:spacing w:line="360" w:lineRule="auto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/______________/</w:t>
            </w:r>
          </w:p>
        </w:tc>
        <w:tc>
          <w:tcPr>
            <w:tcW w:w="3826" w:type="dxa"/>
          </w:tcPr>
          <w:p w:rsidR="00143596" w:rsidRDefault="00143596" w:rsidP="00E60087">
            <w:pPr>
              <w:pStyle w:val="af0"/>
              <w:spacing w:line="360" w:lineRule="auto"/>
              <w:rPr>
                <w:sz w:val="18"/>
                <w:szCs w:val="18"/>
                <w:lang w:val="en-US"/>
              </w:rPr>
            </w:pPr>
          </w:p>
          <w:p w:rsidR="00143596" w:rsidRPr="00143596" w:rsidRDefault="00143596" w:rsidP="00E60087">
            <w:pPr>
              <w:pStyle w:val="af0"/>
              <w:spacing w:line="360" w:lineRule="auto"/>
              <w:rPr>
                <w:sz w:val="18"/>
                <w:szCs w:val="18"/>
                <w:lang w:val="en-US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  <w:p w:rsidR="00143596" w:rsidRPr="00143596" w:rsidRDefault="00143596" w:rsidP="00E60087">
            <w:pPr>
              <w:pStyle w:val="af0"/>
              <w:spacing w:line="360" w:lineRule="auto"/>
              <w:rPr>
                <w:sz w:val="18"/>
                <w:szCs w:val="18"/>
              </w:rPr>
            </w:pPr>
          </w:p>
        </w:tc>
      </w:tr>
      <w:tr w:rsidR="00143596" w:rsidRPr="00143596" w:rsidTr="00E60087">
        <w:tc>
          <w:tcPr>
            <w:tcW w:w="3326" w:type="dxa"/>
            <w:hideMark/>
          </w:tcPr>
          <w:p w:rsidR="00143596" w:rsidRPr="00143596" w:rsidRDefault="00143596" w:rsidP="00E60087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143596" w:rsidRPr="00143596" w:rsidRDefault="00143596" w:rsidP="00E60087">
            <w:pPr>
              <w:spacing w:line="360" w:lineRule="auto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/______________/</w:t>
            </w:r>
          </w:p>
        </w:tc>
        <w:tc>
          <w:tcPr>
            <w:tcW w:w="3826" w:type="dxa"/>
          </w:tcPr>
          <w:p w:rsidR="00143596" w:rsidRPr="00143596" w:rsidRDefault="00143596" w:rsidP="00E60087">
            <w:pPr>
              <w:spacing w:line="360" w:lineRule="auto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Горявина Екатерина Константиновна</w:t>
            </w:r>
          </w:p>
          <w:p w:rsidR="00143596" w:rsidRPr="00143596" w:rsidRDefault="00143596" w:rsidP="00E60087">
            <w:pPr>
              <w:spacing w:line="360" w:lineRule="auto"/>
              <w:rPr>
                <w:sz w:val="18"/>
                <w:szCs w:val="18"/>
              </w:rPr>
            </w:pPr>
          </w:p>
        </w:tc>
      </w:tr>
      <w:tr w:rsidR="00143596" w:rsidRPr="00143596" w:rsidTr="00E60087">
        <w:tc>
          <w:tcPr>
            <w:tcW w:w="3326" w:type="dxa"/>
            <w:hideMark/>
          </w:tcPr>
          <w:p w:rsidR="00143596" w:rsidRPr="00143596" w:rsidRDefault="00143596" w:rsidP="00E60087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143596" w:rsidRPr="00143596" w:rsidRDefault="00143596" w:rsidP="00E60087">
            <w:pPr>
              <w:spacing w:line="360" w:lineRule="auto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/______________/</w:t>
            </w:r>
          </w:p>
        </w:tc>
        <w:tc>
          <w:tcPr>
            <w:tcW w:w="3826" w:type="dxa"/>
          </w:tcPr>
          <w:p w:rsidR="00143596" w:rsidRPr="00143596" w:rsidRDefault="00143596" w:rsidP="00E60087">
            <w:pPr>
              <w:spacing w:line="360" w:lineRule="auto"/>
              <w:rPr>
                <w:sz w:val="18"/>
                <w:szCs w:val="18"/>
                <w:lang w:val="en-US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  <w:p w:rsidR="00143596" w:rsidRPr="00143596" w:rsidRDefault="00143596" w:rsidP="00E60087">
            <w:pPr>
              <w:pStyle w:val="af0"/>
              <w:spacing w:line="360" w:lineRule="auto"/>
              <w:rPr>
                <w:sz w:val="18"/>
                <w:szCs w:val="18"/>
              </w:rPr>
            </w:pPr>
          </w:p>
        </w:tc>
      </w:tr>
    </w:tbl>
    <w:p w:rsidR="00143596" w:rsidRPr="00143596" w:rsidRDefault="00143596" w:rsidP="00143596">
      <w:pPr>
        <w:rPr>
          <w:sz w:val="18"/>
          <w:szCs w:val="18"/>
        </w:rPr>
      </w:pPr>
    </w:p>
    <w:sectPr w:rsidR="00143596" w:rsidRPr="00143596" w:rsidSect="00143596">
      <w:pgSz w:w="11906" w:h="16838"/>
      <w:pgMar w:top="454" w:right="454" w:bottom="454" w:left="79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BF6"/>
    <w:rsid w:val="00143596"/>
    <w:rsid w:val="00E4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662FA"/>
  <w15:docId w15:val="{651BDE64-27CA-471E-9FE5-08B6939FF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830</Words>
  <Characters>4732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2019-07-30T08:51:00Z</cp:lastPrinted>
  <dcterms:created xsi:type="dcterms:W3CDTF">2019-07-30T08:51:00Z</dcterms:created>
  <dcterms:modified xsi:type="dcterms:W3CDTF">2019-07-30T08:51:00Z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