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5908" w:rsidRPr="00A115D1" w:rsidRDefault="00AD5908" w:rsidP="00892E7C">
      <w:pPr>
        <w:spacing w:after="120" w:line="240" w:lineRule="auto"/>
        <w:ind w:left="-567"/>
        <w:jc w:val="center"/>
        <w:outlineLvl w:val="1"/>
        <w:rPr>
          <w:rFonts w:ascii="Times New Roman" w:hAnsi="Times New Roman" w:cs="Times New Roman"/>
          <w:b/>
          <w:bCs/>
          <w:kern w:val="36"/>
          <w:sz w:val="16"/>
          <w:szCs w:val="24"/>
        </w:rPr>
      </w:pPr>
      <w:r w:rsidRPr="00A115D1">
        <w:rPr>
          <w:rFonts w:ascii="Times New Roman" w:hAnsi="Times New Roman" w:cs="Times New Roman"/>
          <w:b/>
          <w:bCs/>
          <w:kern w:val="36"/>
          <w:sz w:val="16"/>
          <w:szCs w:val="24"/>
        </w:rPr>
        <w:t xml:space="preserve">Протокол подведения итогов  электронного аукциона № </w:t>
      </w:r>
      <w:r w:rsidR="003D5490" w:rsidRPr="00A115D1">
        <w:rPr>
          <w:rFonts w:ascii="Times New Roman" w:hAnsi="Times New Roman" w:cs="Times New Roman"/>
          <w:b/>
          <w:bCs/>
          <w:kern w:val="36"/>
          <w:sz w:val="16"/>
          <w:szCs w:val="24"/>
        </w:rPr>
        <w:t>01032000084190059</w:t>
      </w:r>
      <w:r w:rsidR="00CA67F8">
        <w:rPr>
          <w:rFonts w:ascii="Times New Roman" w:hAnsi="Times New Roman" w:cs="Times New Roman"/>
          <w:b/>
          <w:bCs/>
          <w:kern w:val="36"/>
          <w:sz w:val="16"/>
          <w:szCs w:val="24"/>
        </w:rPr>
        <w:t>71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3793"/>
      </w:tblGrid>
      <w:tr w:rsidR="00AD5908" w:rsidRPr="00A115D1" w:rsidTr="003964F3">
        <w:tc>
          <w:tcPr>
            <w:tcW w:w="5778" w:type="dxa"/>
          </w:tcPr>
          <w:p w:rsidR="00AD5908" w:rsidRPr="00A115D1" w:rsidRDefault="00AD5908" w:rsidP="00892E7C">
            <w:pPr>
              <w:spacing w:before="120" w:after="120"/>
              <w:outlineLvl w:val="1"/>
              <w:rPr>
                <w:rFonts w:ascii="Times New Roman" w:hAnsi="Times New Roman" w:cs="Times New Roman"/>
                <w:bCs/>
                <w:kern w:val="36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bCs/>
                <w:kern w:val="36"/>
                <w:sz w:val="16"/>
                <w:szCs w:val="24"/>
              </w:rPr>
              <w:t xml:space="preserve">Место публикации: </w:t>
            </w:r>
            <w:r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 xml:space="preserve">Российская Федерация, 368024, Дагестан </w:t>
            </w:r>
            <w:proofErr w:type="gramStart"/>
            <w:r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Респ</w:t>
            </w:r>
            <w:proofErr w:type="gramEnd"/>
            <w:r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, Махачкала г, ПРОСПЕКТ РАСУЛА ГАМЗАТОВА, 2</w:t>
            </w:r>
          </w:p>
        </w:tc>
        <w:tc>
          <w:tcPr>
            <w:tcW w:w="3793" w:type="dxa"/>
          </w:tcPr>
          <w:p w:rsidR="00AD5908" w:rsidRPr="00A115D1" w:rsidRDefault="00AD5908" w:rsidP="003D5490">
            <w:pPr>
              <w:spacing w:before="120" w:after="120"/>
              <w:ind w:left="-567"/>
              <w:jc w:val="right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 xml:space="preserve">Дата публикации: </w:t>
            </w:r>
            <w:r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0</w:t>
            </w:r>
            <w:r w:rsidR="003D5490"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2</w:t>
            </w:r>
            <w:r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.08.2019</w:t>
            </w:r>
          </w:p>
        </w:tc>
      </w:tr>
    </w:tbl>
    <w:p w:rsidR="00AD5908" w:rsidRPr="00A115D1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rPr>
          <w:rFonts w:ascii="Times New Roman" w:hAnsi="Times New Roman" w:cs="Times New Roman"/>
          <w:sz w:val="16"/>
          <w:szCs w:val="24"/>
        </w:rPr>
      </w:pPr>
      <w:r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Организатор закупки:</w:t>
      </w:r>
      <w:r w:rsidR="00F06289" w:rsidRPr="00A115D1">
        <w:rPr>
          <w:rFonts w:ascii="Times New Roman" w:hAnsi="Times New Roman" w:cs="Times New Roman"/>
          <w:sz w:val="16"/>
          <w:szCs w:val="24"/>
          <w:lang w:eastAsia="zh-CN" w:bidi="hi-IN"/>
        </w:rPr>
        <w:t xml:space="preserve"> КОМИТЕТ ПО ГОСУДАРСТВЕННЫМ ЗАКУПК</w:t>
      </w:r>
      <w:bookmarkStart w:id="0" w:name="_GoBack"/>
      <w:bookmarkEnd w:id="0"/>
      <w:r w:rsidR="00F06289" w:rsidRPr="00A115D1">
        <w:rPr>
          <w:rFonts w:ascii="Times New Roman" w:hAnsi="Times New Roman" w:cs="Times New Roman"/>
          <w:sz w:val="16"/>
          <w:szCs w:val="24"/>
          <w:lang w:eastAsia="zh-CN" w:bidi="hi-IN"/>
        </w:rPr>
        <w:t>АМ РЕСПУБЛИКИ ДАГЕСТАН</w:t>
      </w:r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>.</w:t>
      </w:r>
    </w:p>
    <w:tbl>
      <w:tblPr>
        <w:tblStyle w:val="a7"/>
        <w:tblW w:w="0" w:type="auto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AD5908" w:rsidRPr="00A115D1" w:rsidTr="003964F3">
        <w:tc>
          <w:tcPr>
            <w:tcW w:w="9571" w:type="dxa"/>
          </w:tcPr>
          <w:p w:rsidR="00AD5908" w:rsidRPr="00A115D1" w:rsidRDefault="00892E7C" w:rsidP="003D5490">
            <w:pPr>
              <w:tabs>
                <w:tab w:val="left" w:pos="0"/>
              </w:tabs>
              <w:spacing w:before="120" w:after="120"/>
              <w:jc w:val="both"/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З</w:t>
            </w:r>
            <w:r w:rsidR="00AD5908"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аказчи</w:t>
            </w:r>
            <w:proofErr w:type="gramStart"/>
            <w:r w:rsidR="00AD5908"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к(</w:t>
            </w:r>
            <w:proofErr w:type="gramEnd"/>
            <w:r w:rsidR="00AD5908"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 xml:space="preserve">и): </w:t>
            </w:r>
            <w:r w:rsidR="003D5490" w:rsidRPr="00A115D1">
              <w:rPr>
                <w:rFonts w:ascii="Times New Roman" w:hAnsi="Times New Roman" w:cs="Times New Roman"/>
                <w:sz w:val="16"/>
                <w:szCs w:val="24"/>
                <w:lang w:eastAsia="zh-CN" w:bidi="hi-IN"/>
              </w:rPr>
              <w:t>ГОСУДАРСТВЕННОЕ КАЗЕННОЕ УЧРЕЖДЕНИЕ РЕСПУБЛИКИ ДАГЕСТАН  "СПЕЦГАЗСТРОЙСЕРВИС"</w:t>
            </w:r>
          </w:p>
        </w:tc>
      </w:tr>
    </w:tbl>
    <w:p w:rsidR="006F376C" w:rsidRPr="00A115D1" w:rsidRDefault="006F376C" w:rsidP="004A35F9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</w:pPr>
      <w:r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Идентификационный код закупки: </w:t>
      </w:r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192054102576405620100100100014221414</w:t>
      </w:r>
    </w:p>
    <w:p w:rsidR="003D5490" w:rsidRPr="00A115D1" w:rsidRDefault="00AD5908" w:rsidP="00CA67F8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</w:pPr>
      <w:r w:rsidRPr="00A115D1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Наименование предмета электронного аукциона: </w:t>
      </w:r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Подводящий газопровод  </w:t>
      </w:r>
      <w:proofErr w:type="gramStart"/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к</w:t>
      </w:r>
      <w:proofErr w:type="gramEnd"/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 с. </w:t>
      </w:r>
      <w:proofErr w:type="spellStart"/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Цудахар</w:t>
      </w:r>
      <w:proofErr w:type="spellEnd"/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 (</w:t>
      </w:r>
      <w:proofErr w:type="spellStart"/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Инкучимахи</w:t>
      </w:r>
      <w:proofErr w:type="spellEnd"/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, </w:t>
      </w:r>
      <w:proofErr w:type="spellStart"/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Тарлимахи</w:t>
      </w:r>
      <w:proofErr w:type="spellEnd"/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 и </w:t>
      </w:r>
      <w:proofErr w:type="spellStart"/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Кулибухна</w:t>
      </w:r>
      <w:proofErr w:type="spellEnd"/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)</w:t>
      </w:r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.</w:t>
      </w:r>
    </w:p>
    <w:p w:rsidR="00AD5908" w:rsidRPr="00CA67F8" w:rsidRDefault="00AD5908" w:rsidP="00CA67F8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</w:pPr>
      <w:r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Начальная (максимальная) цена государственного контракта: </w:t>
      </w:r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 xml:space="preserve">1 823 </w:t>
      </w:r>
      <w:r w:rsidR="00CA67F8" w:rsidRPr="00CA67F8">
        <w:rPr>
          <w:rFonts w:ascii="Times New Roman" w:hAnsi="Times New Roman" w:cs="Times New Roman"/>
          <w:snapToGrid w:val="0"/>
          <w:sz w:val="16"/>
          <w:szCs w:val="24"/>
          <w:lang w:eastAsia="zh-CN" w:bidi="hi-IN"/>
        </w:rPr>
        <w:t>640.00</w:t>
      </w:r>
    </w:p>
    <w:p w:rsidR="00AD5908" w:rsidRPr="00A115D1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</w:rPr>
      </w:pPr>
      <w:r w:rsidRPr="00A115D1">
        <w:rPr>
          <w:rFonts w:ascii="Times New Roman" w:hAnsi="Times New Roman" w:cs="Times New Roman"/>
          <w:sz w:val="16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 w:history="1">
        <w:r w:rsidRPr="00A115D1">
          <w:rPr>
            <w:sz w:val="14"/>
          </w:rPr>
          <w:t>http://zakupki.gov.ru/</w:t>
        </w:r>
      </w:hyperlink>
      <w:r w:rsidRPr="00A115D1">
        <w:rPr>
          <w:rFonts w:ascii="Times New Roman" w:hAnsi="Times New Roman" w:cs="Times New Roman"/>
          <w:sz w:val="16"/>
          <w:szCs w:val="24"/>
        </w:rPr>
        <w:t>, а также на сайте электронной площадки «Р</w:t>
      </w:r>
      <w:r w:rsidR="00C96AE5" w:rsidRPr="00A115D1">
        <w:rPr>
          <w:rFonts w:ascii="Times New Roman" w:hAnsi="Times New Roman" w:cs="Times New Roman"/>
          <w:sz w:val="16"/>
          <w:szCs w:val="24"/>
        </w:rPr>
        <w:t>АД</w:t>
      </w:r>
      <w:r w:rsidRPr="00A115D1">
        <w:rPr>
          <w:rFonts w:ascii="Times New Roman" w:hAnsi="Times New Roman" w:cs="Times New Roman"/>
          <w:sz w:val="16"/>
          <w:szCs w:val="24"/>
        </w:rPr>
        <w:t xml:space="preserve">» </w:t>
      </w:r>
      <w:hyperlink r:id="rId7" w:history="1">
        <w:hyperlink r:id="rId8" w:history="1">
          <w:r w:rsidR="00C96AE5" w:rsidRPr="00A115D1">
            <w:rPr>
              <w:rFonts w:ascii="Times New Roman" w:hAnsi="Times New Roman" w:cs="Times New Roman"/>
              <w:sz w:val="16"/>
              <w:szCs w:val="24"/>
            </w:rPr>
            <w:t>https://gz.lot-online.ru</w:t>
          </w:r>
        </w:hyperlink>
      </w:hyperlink>
      <w:r w:rsidRPr="00A115D1">
        <w:rPr>
          <w:rFonts w:ascii="Times New Roman" w:hAnsi="Times New Roman" w:cs="Times New Roman"/>
          <w:sz w:val="16"/>
          <w:szCs w:val="24"/>
        </w:rPr>
        <w:t>.</w:t>
      </w:r>
    </w:p>
    <w:p w:rsidR="00AD5908" w:rsidRPr="00A115D1" w:rsidRDefault="00AD5908" w:rsidP="003D5490">
      <w:pPr>
        <w:pStyle w:val="a9"/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  <w:lang w:bidi="hi-IN"/>
        </w:rPr>
      </w:pPr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>Состав аукционной комиссии.</w:t>
      </w:r>
      <w:r w:rsidR="003D5490" w:rsidRPr="00A115D1">
        <w:rPr>
          <w:rFonts w:ascii="Times New Roman" w:hAnsi="Times New Roman" w:cs="Times New Roman"/>
          <w:sz w:val="16"/>
          <w:szCs w:val="24"/>
          <w:lang w:eastAsia="zh-CN" w:bidi="hi-IN"/>
        </w:rPr>
        <w:t xml:space="preserve"> </w:t>
      </w:r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>На заседан</w:t>
      </w:r>
      <w:proofErr w:type="gramStart"/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>ии ау</w:t>
      </w:r>
      <w:proofErr w:type="gramEnd"/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>кционной комиссии  по подведению итогов электронного аукциона  присутствовали:</w:t>
      </w:r>
    </w:p>
    <w:tbl>
      <w:tblPr>
        <w:tblW w:w="9923" w:type="dxa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111"/>
        <w:gridCol w:w="2977"/>
        <w:gridCol w:w="2835"/>
      </w:tblGrid>
      <w:tr w:rsidR="00AD5908" w:rsidRPr="00A115D1" w:rsidTr="00BD6C1A">
        <w:trPr>
          <w:trHeight w:val="387"/>
        </w:trPr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Член комиссии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Роль</w:t>
            </w:r>
          </w:p>
        </w:tc>
        <w:tc>
          <w:tcPr>
            <w:tcW w:w="2835" w:type="dxa"/>
            <w:shd w:val="clear" w:color="auto" w:fill="D9D9D9" w:themeFill="background1" w:themeFillShade="D9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Статус</w:t>
            </w:r>
          </w:p>
        </w:tc>
      </w:tr>
      <w:tr w:rsidR="00AD5908" w:rsidRPr="00A115D1" w:rsidTr="00BD6C1A">
        <w:tc>
          <w:tcPr>
            <w:tcW w:w="4111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Раджабов А. М.</w:t>
            </w:r>
          </w:p>
        </w:tc>
        <w:tc>
          <w:tcPr>
            <w:tcW w:w="2977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Председатель комиссии</w:t>
            </w:r>
          </w:p>
        </w:tc>
        <w:tc>
          <w:tcPr>
            <w:tcW w:w="2835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присутствовал</w:t>
            </w:r>
          </w:p>
        </w:tc>
      </w:tr>
      <w:tr w:rsidR="00AD5908" w:rsidRPr="00A115D1" w:rsidTr="00BD6C1A">
        <w:tc>
          <w:tcPr>
            <w:tcW w:w="4111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Гаджиев С. Н.</w:t>
            </w:r>
          </w:p>
        </w:tc>
        <w:tc>
          <w:tcPr>
            <w:tcW w:w="2977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Член комиссии</w:t>
            </w:r>
          </w:p>
        </w:tc>
        <w:tc>
          <w:tcPr>
            <w:tcW w:w="2835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присутствовал</w:t>
            </w:r>
          </w:p>
        </w:tc>
      </w:tr>
      <w:tr w:rsidR="00AD5908" w:rsidRPr="00A115D1" w:rsidTr="00BD6C1A">
        <w:tc>
          <w:tcPr>
            <w:tcW w:w="4111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Байболатова Р. И.</w:t>
            </w:r>
          </w:p>
        </w:tc>
        <w:tc>
          <w:tcPr>
            <w:tcW w:w="2977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Секретарь комиссии</w:t>
            </w:r>
          </w:p>
        </w:tc>
        <w:tc>
          <w:tcPr>
            <w:tcW w:w="2835" w:type="dxa"/>
            <w:vAlign w:val="center"/>
          </w:tcPr>
          <w:p w:rsidR="00AD5908" w:rsidRPr="00A115D1" w:rsidRDefault="00AD5908" w:rsidP="00892E7C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присутствовал</w:t>
            </w:r>
          </w:p>
        </w:tc>
      </w:tr>
    </w:tbl>
    <w:p w:rsidR="00AD5908" w:rsidRPr="00A115D1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  <w:lang w:val="en-US" w:eastAsia="zh-CN" w:bidi="hi-IN"/>
        </w:rPr>
      </w:pPr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>Всего на заседании присутствовало 3 члена(ов) аукционной комиссии. Кворум имеется. Заседание правомочно.</w:t>
      </w:r>
    </w:p>
    <w:p w:rsidR="00AD5908" w:rsidRPr="00A115D1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16"/>
          <w:szCs w:val="24"/>
        </w:rPr>
      </w:pPr>
      <w:r w:rsidRPr="00A115D1">
        <w:rPr>
          <w:rFonts w:ascii="Times New Roman" w:hAnsi="Times New Roman" w:cs="Times New Roman"/>
          <w:sz w:val="16"/>
          <w:szCs w:val="24"/>
        </w:rPr>
        <w:t>На основании протокола проведения электронного аукциона</w:t>
      </w:r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 xml:space="preserve"> № </w:t>
      </w:r>
      <w:r w:rsidRPr="00A115D1">
        <w:rPr>
          <w:rFonts w:ascii="Times New Roman" w:hAnsi="Times New Roman" w:cs="Times New Roman"/>
          <w:sz w:val="16"/>
          <w:szCs w:val="24"/>
          <w:lang w:bidi="hi-IN"/>
        </w:rPr>
        <w:t>0103200008419005</w:t>
      </w:r>
      <w:r w:rsidR="003D5490" w:rsidRPr="00A115D1">
        <w:rPr>
          <w:rFonts w:ascii="Times New Roman" w:hAnsi="Times New Roman" w:cs="Times New Roman"/>
          <w:sz w:val="16"/>
          <w:szCs w:val="24"/>
          <w:lang w:bidi="hi-IN"/>
        </w:rPr>
        <w:t>9</w:t>
      </w:r>
      <w:r w:rsidR="00CA67F8">
        <w:rPr>
          <w:rFonts w:ascii="Times New Roman" w:hAnsi="Times New Roman" w:cs="Times New Roman"/>
          <w:sz w:val="16"/>
          <w:szCs w:val="24"/>
          <w:lang w:bidi="hi-IN"/>
        </w:rPr>
        <w:t>71</w:t>
      </w:r>
      <w:r w:rsidRPr="00A115D1">
        <w:rPr>
          <w:rFonts w:ascii="Times New Roman" w:hAnsi="Times New Roman" w:cs="Times New Roman"/>
          <w:sz w:val="16"/>
          <w:szCs w:val="24"/>
          <w:lang w:bidi="hi-IN"/>
        </w:rPr>
        <w:t xml:space="preserve"> были рассмотрены вторые части заявок следующих участников аукциона: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8"/>
        <w:gridCol w:w="5336"/>
        <w:gridCol w:w="1637"/>
      </w:tblGrid>
      <w:tr w:rsidR="00AB41BD" w:rsidRPr="00A115D1" w:rsidTr="00C96AE5">
        <w:trPr>
          <w:trHeight w:val="5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Идентификационный номер заявки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  <w:lang w:val="en-US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Участник электронного аукциона</w:t>
            </w:r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Сумма предложения</w:t>
            </w:r>
          </w:p>
        </w:tc>
      </w:tr>
      <w:tr w:rsidR="00AB41BD" w:rsidRPr="00A115D1" w:rsidTr="00C96AE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D86BB0" w:rsidP="009A76C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CA67F8" w:rsidP="009A76C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CA67F8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EA-27542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CA67F8" w:rsidP="007C4B25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9" w:tgtFrame="_blank" w:history="1">
              <w:r w:rsidRPr="00CA67F8">
                <w:rPr>
                  <w:color w:val="000000"/>
                  <w:sz w:val="14"/>
                </w:rPr>
                <w:t>ОБЩЕСТВО С ОГРАНИЧЕННОЙ ОТВЕТСТВЕННОСТЬЮ "СТРОЙЛАЙН"</w:t>
              </w:r>
            </w:hyperlink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CA67F8" w:rsidP="00CA67F8">
            <w:pPr>
              <w:ind w:right="120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CA67F8">
              <w:rPr>
                <w:rFonts w:ascii="Roboto" w:hAnsi="Roboto"/>
                <w:color w:val="000000"/>
                <w:sz w:val="14"/>
                <w:shd w:val="clear" w:color="auto" w:fill="F9F9F9"/>
              </w:rPr>
              <w:t>1</w:t>
            </w:r>
            <w:r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  <w:r w:rsidRPr="00CA67F8">
              <w:rPr>
                <w:rFonts w:ascii="Roboto" w:hAnsi="Roboto"/>
                <w:color w:val="000000"/>
                <w:sz w:val="14"/>
                <w:shd w:val="clear" w:color="auto" w:fill="F9F9F9"/>
              </w:rPr>
              <w:t>686</w:t>
            </w:r>
            <w:r w:rsidRPr="00CA67F8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  <w:r w:rsidRPr="00CA67F8">
              <w:rPr>
                <w:rFonts w:ascii="Roboto" w:hAnsi="Roboto"/>
                <w:color w:val="000000"/>
                <w:sz w:val="14"/>
                <w:shd w:val="clear" w:color="auto" w:fill="F9F9F9"/>
              </w:rPr>
              <w:t>867.00</w:t>
            </w:r>
          </w:p>
        </w:tc>
      </w:tr>
      <w:tr w:rsidR="00AB41BD" w:rsidRPr="00A115D1" w:rsidTr="00C96AE5">
        <w:trPr>
          <w:trHeight w:val="197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D86BB0" w:rsidP="009A76C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CA67F8" w:rsidP="009A76CC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CA67F8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EA-27550</w:t>
            </w:r>
          </w:p>
        </w:tc>
        <w:tc>
          <w:tcPr>
            <w:tcW w:w="2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CA67F8" w:rsidP="007C4B25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0" w:tgtFrame="_blank" w:history="1">
              <w:r w:rsidRPr="00CA67F8">
                <w:rPr>
                  <w:color w:val="000000"/>
                  <w:sz w:val="14"/>
                  <w:shd w:val="clear" w:color="auto" w:fill="F9F9F9"/>
                </w:rPr>
                <w:t>ХАЛИДОВА НАСИХАТ ХАЙБУЛАЕВНА</w:t>
              </w:r>
            </w:hyperlink>
          </w:p>
        </w:tc>
        <w:tc>
          <w:tcPr>
            <w:tcW w:w="8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41BD" w:rsidRPr="00A115D1" w:rsidRDefault="00CA67F8" w:rsidP="00CA67F8">
            <w:pPr>
              <w:ind w:right="120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CA67F8">
              <w:rPr>
                <w:rFonts w:ascii="Roboto" w:hAnsi="Roboto"/>
                <w:color w:val="000000"/>
                <w:sz w:val="14"/>
                <w:shd w:val="clear" w:color="auto" w:fill="F9F9F9"/>
              </w:rPr>
              <w:t>1</w:t>
            </w:r>
            <w:r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  <w:r w:rsidRPr="00CA67F8">
              <w:rPr>
                <w:rFonts w:ascii="Roboto" w:hAnsi="Roboto"/>
                <w:color w:val="000000"/>
                <w:sz w:val="14"/>
                <w:shd w:val="clear" w:color="auto" w:fill="F9F9F9"/>
              </w:rPr>
              <w:t>695</w:t>
            </w:r>
            <w:r w:rsidRPr="00CA67F8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</w:t>
            </w:r>
            <w:r w:rsidRPr="00CA67F8">
              <w:rPr>
                <w:rFonts w:ascii="Roboto" w:hAnsi="Roboto"/>
                <w:color w:val="000000"/>
                <w:sz w:val="14"/>
                <w:shd w:val="clear" w:color="auto" w:fill="F9F9F9"/>
              </w:rPr>
              <w:t>985.20</w:t>
            </w:r>
          </w:p>
        </w:tc>
      </w:tr>
    </w:tbl>
    <w:p w:rsidR="00AD5908" w:rsidRPr="00A115D1" w:rsidRDefault="00AD5908" w:rsidP="00892E7C">
      <w:pPr>
        <w:numPr>
          <w:ilvl w:val="0"/>
          <w:numId w:val="1"/>
        </w:numPr>
        <w:tabs>
          <w:tab w:val="clear" w:pos="720"/>
          <w:tab w:val="left" w:pos="-562"/>
        </w:tabs>
        <w:spacing w:before="120" w:after="120" w:line="240" w:lineRule="auto"/>
        <w:ind w:left="-562"/>
        <w:jc w:val="both"/>
        <w:rPr>
          <w:rFonts w:ascii="Times New Roman" w:hAnsi="Times New Roman" w:cs="Times New Roman"/>
          <w:sz w:val="16"/>
          <w:szCs w:val="24"/>
        </w:rPr>
      </w:pPr>
      <w:proofErr w:type="gramStart"/>
      <w:r w:rsidRPr="00A115D1">
        <w:rPr>
          <w:rFonts w:ascii="Times New Roman" w:hAnsi="Times New Roman" w:cs="Times New Roman"/>
          <w:sz w:val="16"/>
          <w:szCs w:val="24"/>
        </w:rPr>
        <w:t>Аукционная комиссия, руководствуясь ст. 69 Федерального закона от 05 апреля 2013 г. № 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</w:t>
      </w:r>
      <w:r w:rsidR="00EC3973" w:rsidRPr="00A115D1">
        <w:rPr>
          <w:rFonts w:ascii="Times New Roman" w:hAnsi="Times New Roman" w:cs="Times New Roman"/>
          <w:sz w:val="16"/>
          <w:szCs w:val="24"/>
        </w:rPr>
        <w:t xml:space="preserve"> на</w:t>
      </w:r>
      <w:r w:rsidRPr="00A115D1">
        <w:rPr>
          <w:rFonts w:ascii="Times New Roman" w:hAnsi="Times New Roman" w:cs="Times New Roman"/>
          <w:sz w:val="16"/>
          <w:szCs w:val="24"/>
        </w:rPr>
        <w:t xml:space="preserve"> предмет их соответствия требованиям, установленным документацией об электронном аукционе, и приняла следующее решение:</w:t>
      </w:r>
      <w:proofErr w:type="gramEnd"/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6"/>
        <w:gridCol w:w="2228"/>
        <w:gridCol w:w="2654"/>
        <w:gridCol w:w="1741"/>
        <w:gridCol w:w="2579"/>
      </w:tblGrid>
      <w:tr w:rsidR="00AB41BD" w:rsidRPr="00A115D1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Идентификационный номер заявки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Участник электронного аукциона</w:t>
            </w:r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Обоснование решения</w:t>
            </w:r>
          </w:p>
        </w:tc>
      </w:tr>
      <w:tr w:rsidR="00CA67F8" w:rsidRPr="00A115D1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84132E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D9172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CA67F8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EA-27542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D9172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1" w:tgtFrame="_blank" w:history="1">
              <w:r w:rsidRPr="00CA67F8">
                <w:rPr>
                  <w:color w:val="000000"/>
                  <w:sz w:val="14"/>
                </w:rPr>
                <w:t>ОБЩЕСТВО С ОГРАНИЧЕННОЙ ОТВЕТСТВЕННОСТЬЮ "СТРОЙЛАЙН"</w:t>
              </w:r>
            </w:hyperlink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465556" w:rsidRDefault="00CA67F8" w:rsidP="001D0FFD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  <w:tr w:rsidR="00CA67F8" w:rsidRPr="00A115D1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84132E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D9172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CA67F8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EA-27550</w:t>
            </w:r>
          </w:p>
        </w:tc>
        <w:tc>
          <w:tcPr>
            <w:tcW w:w="1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D9172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2" w:tgtFrame="_blank" w:history="1">
              <w:r w:rsidRPr="00CA67F8">
                <w:rPr>
                  <w:color w:val="000000"/>
                  <w:sz w:val="14"/>
                  <w:shd w:val="clear" w:color="auto" w:fill="F9F9F9"/>
                </w:rPr>
                <w:t>ХАЛИДОВА НАСИХАТ ХАЙБУЛАЕВНА</w:t>
              </w:r>
            </w:hyperlink>
          </w:p>
        </w:tc>
        <w:tc>
          <w:tcPr>
            <w:tcW w:w="8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465556" w:rsidRDefault="00CA67F8" w:rsidP="001D0FFD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Cs/>
                <w:sz w:val="16"/>
                <w:szCs w:val="24"/>
              </w:rPr>
            </w:pPr>
          </w:p>
        </w:tc>
      </w:tr>
    </w:tbl>
    <w:p w:rsidR="00AD5908" w:rsidRPr="00A115D1" w:rsidRDefault="00AD5908" w:rsidP="00892E7C">
      <w:pPr>
        <w:spacing w:before="120" w:after="120" w:line="240" w:lineRule="auto"/>
        <w:ind w:left="-567"/>
        <w:jc w:val="both"/>
        <w:rPr>
          <w:rFonts w:ascii="Times New Roman" w:hAnsi="Times New Roman" w:cs="Times New Roman"/>
          <w:sz w:val="16"/>
          <w:szCs w:val="24"/>
        </w:rPr>
      </w:pPr>
      <w:r w:rsidRPr="00A115D1">
        <w:rPr>
          <w:rFonts w:ascii="Times New Roman" w:hAnsi="Times New Roman" w:cs="Times New Roman"/>
          <w:sz w:val="16"/>
          <w:szCs w:val="24"/>
          <w:lang w:eastAsia="zh-CN" w:bidi="hi-IN"/>
        </w:rPr>
        <w:t>Сведения о решении каждого члена аукционной комиссии о соответствии (несоответствии) заявок участников электронного аукциона требованиям:</w:t>
      </w:r>
    </w:p>
    <w:tbl>
      <w:tblPr>
        <w:tblW w:w="5286" w:type="pct"/>
        <w:tblInd w:w="-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747"/>
        <w:gridCol w:w="2229"/>
        <w:gridCol w:w="3619"/>
        <w:gridCol w:w="1550"/>
        <w:gridCol w:w="1803"/>
      </w:tblGrid>
      <w:tr w:rsidR="00AB41BD" w:rsidRPr="00A115D1" w:rsidTr="00453FBE"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Номер заявки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Идентификационный номер заявки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Участник электронного аукциона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Член комиссии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41BD" w:rsidRPr="00A115D1" w:rsidRDefault="00AB41BD" w:rsidP="001D0FFD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  <w:bCs/>
                <w:sz w:val="14"/>
                <w:szCs w:val="24"/>
                <w:highlight w:val="yellow"/>
              </w:rPr>
            </w:pPr>
            <w:r w:rsidRPr="00A115D1">
              <w:rPr>
                <w:rFonts w:ascii="Times New Roman" w:hAnsi="Times New Roman" w:cs="Times New Roman"/>
                <w:b/>
                <w:bCs/>
                <w:sz w:val="14"/>
                <w:szCs w:val="24"/>
              </w:rPr>
              <w:t>Решение члена комиссии</w:t>
            </w:r>
          </w:p>
        </w:tc>
      </w:tr>
      <w:tr w:rsidR="00CA67F8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D9172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CA67F8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EA-27542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D9172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3" w:tgtFrame="_blank" w:history="1">
              <w:r w:rsidRPr="00CA67F8">
                <w:rPr>
                  <w:color w:val="000000"/>
                  <w:sz w:val="14"/>
                </w:rPr>
                <w:t>ОБЩЕСТВО С ОГРАНИЧЕННОЙ ОТВЕТСТВЕННОСТЬЮ "СТРОЙЛАЙН"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465556" w:rsidRDefault="00CA67F8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proofErr w:type="spellStart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Раджабов</w:t>
            </w:r>
            <w:proofErr w:type="spellEnd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А. М.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465556" w:rsidRDefault="00CA67F8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CA67F8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D9172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CA67F8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EA-27542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D9172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4" w:tgtFrame="_blank" w:history="1">
              <w:r w:rsidRPr="00CA67F8">
                <w:rPr>
                  <w:color w:val="000000"/>
                  <w:sz w:val="14"/>
                </w:rPr>
                <w:t>ОБЩЕСТВО С ОГРАНИЧЕННОЙ ОТВЕТСТВЕННОСТЬЮ "СТРОЙЛАЙН"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465556" w:rsidRDefault="00CA67F8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Гаджиев С. Н.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465556" w:rsidRDefault="00CA67F8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CA67F8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1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D9172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CA67F8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EA-27542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D9172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5" w:tgtFrame="_blank" w:history="1">
              <w:r w:rsidRPr="00CA67F8">
                <w:rPr>
                  <w:color w:val="000000"/>
                  <w:sz w:val="14"/>
                </w:rPr>
                <w:t>ОБЩЕСТВО С ОГРАНИЧЕННОЙ ОТВЕТСТВЕННОСТЬЮ "СТРОЙЛАЙН"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465556" w:rsidRDefault="00CA67F8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proofErr w:type="spellStart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Байболатова</w:t>
            </w:r>
            <w:proofErr w:type="spellEnd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Р. И.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465556" w:rsidRDefault="00CA67F8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CA67F8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D9172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CA67F8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EA-27550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D9172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6" w:tgtFrame="_blank" w:history="1">
              <w:r w:rsidRPr="00CA67F8">
                <w:rPr>
                  <w:color w:val="000000"/>
                  <w:sz w:val="14"/>
                  <w:shd w:val="clear" w:color="auto" w:fill="F9F9F9"/>
                </w:rPr>
                <w:t>ХАЛИДОВА НАСИХАТ ХАЙБУЛАЕВНА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465556" w:rsidRDefault="00CA67F8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proofErr w:type="spellStart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Раджабов</w:t>
            </w:r>
            <w:proofErr w:type="spellEnd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А. М.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465556" w:rsidRDefault="00CA67F8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CA67F8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lastRenderedPageBreak/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D9172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CA67F8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EA-27550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D9172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7" w:tgtFrame="_blank" w:history="1">
              <w:r w:rsidRPr="00CA67F8">
                <w:rPr>
                  <w:color w:val="000000"/>
                  <w:sz w:val="14"/>
                  <w:shd w:val="clear" w:color="auto" w:fill="F9F9F9"/>
                </w:rPr>
                <w:t>ХАЛИДОВА НАСИХАТ ХАЙБУЛАЕВНА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465556" w:rsidRDefault="00CA67F8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Гаджиев С. Н.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465556" w:rsidRDefault="00CA67F8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  <w:tr w:rsidR="00CA67F8" w:rsidRPr="00A115D1" w:rsidTr="00453FBE">
        <w:trPr>
          <w:trHeight w:val="551"/>
        </w:trPr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A115D1">
              <w:rPr>
                <w:rFonts w:ascii="Roboto" w:hAnsi="Roboto"/>
                <w:color w:val="000000"/>
                <w:sz w:val="14"/>
                <w:shd w:val="clear" w:color="auto" w:fill="F9F9F9"/>
              </w:rPr>
              <w:t>2</w:t>
            </w:r>
          </w:p>
        </w:tc>
        <w:tc>
          <w:tcPr>
            <w:tcW w:w="11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D91720">
            <w:pPr>
              <w:spacing w:before="120" w:after="120" w:line="240" w:lineRule="auto"/>
              <w:ind w:left="113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CA67F8">
              <w:rPr>
                <w:rFonts w:ascii="Roboto" w:hAnsi="Roboto"/>
                <w:color w:val="000000"/>
                <w:sz w:val="14"/>
                <w:shd w:val="clear" w:color="auto" w:fill="F9F9F9"/>
              </w:rPr>
              <w:t>EA-27550</w:t>
            </w:r>
          </w:p>
        </w:tc>
        <w:tc>
          <w:tcPr>
            <w:tcW w:w="1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A115D1" w:rsidRDefault="00CA67F8" w:rsidP="00D91720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hyperlink r:id="rId18" w:tgtFrame="_blank" w:history="1">
              <w:r w:rsidRPr="00CA67F8">
                <w:rPr>
                  <w:color w:val="000000"/>
                  <w:sz w:val="14"/>
                  <w:shd w:val="clear" w:color="auto" w:fill="F9F9F9"/>
                </w:rPr>
                <w:t>ХАЛИДОВА НАСИХАТ ХАЙБУЛАЕВНА</w:t>
              </w:r>
            </w:hyperlink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465556" w:rsidRDefault="00CA67F8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proofErr w:type="spellStart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Байболатова</w:t>
            </w:r>
            <w:proofErr w:type="spellEnd"/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 xml:space="preserve"> Р. И.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67F8" w:rsidRPr="00465556" w:rsidRDefault="00CA67F8" w:rsidP="00465556">
            <w:pPr>
              <w:spacing w:before="120" w:after="120" w:line="240" w:lineRule="auto"/>
              <w:jc w:val="center"/>
              <w:rPr>
                <w:rFonts w:ascii="Roboto" w:hAnsi="Roboto"/>
                <w:color w:val="000000"/>
                <w:sz w:val="14"/>
                <w:shd w:val="clear" w:color="auto" w:fill="F9F9F9"/>
              </w:rPr>
            </w:pPr>
            <w:r w:rsidRPr="00465556">
              <w:rPr>
                <w:rFonts w:ascii="Roboto" w:hAnsi="Roboto"/>
                <w:color w:val="000000"/>
                <w:sz w:val="14"/>
                <w:shd w:val="clear" w:color="auto" w:fill="F9F9F9"/>
              </w:rPr>
              <w:t>Соответствует требованиям</w:t>
            </w:r>
          </w:p>
        </w:tc>
      </w:tr>
    </w:tbl>
    <w:p w:rsidR="00AD5908" w:rsidRPr="00A115D1" w:rsidRDefault="00AD5908" w:rsidP="00892E7C">
      <w:pPr>
        <w:numPr>
          <w:ilvl w:val="0"/>
          <w:numId w:val="1"/>
        </w:numPr>
        <w:tabs>
          <w:tab w:val="clear" w:pos="720"/>
          <w:tab w:val="left" w:pos="-567"/>
        </w:tabs>
        <w:spacing w:before="120" w:after="120" w:line="240" w:lineRule="auto"/>
        <w:ind w:left="-567" w:hanging="357"/>
        <w:jc w:val="both"/>
        <w:rPr>
          <w:rFonts w:ascii="Times New Roman" w:hAnsi="Times New Roman" w:cs="Times New Roman"/>
          <w:sz w:val="16"/>
          <w:szCs w:val="24"/>
        </w:rPr>
      </w:pPr>
      <w:r w:rsidRPr="00A115D1">
        <w:rPr>
          <w:rFonts w:ascii="Times New Roman" w:hAnsi="Times New Roman" w:cs="Times New Roman"/>
          <w:sz w:val="16"/>
          <w:szCs w:val="24"/>
        </w:rPr>
        <w:t>На основании рассмотрения вторых частей заявок на участие в электронном аукционе и в соответствии с</w:t>
      </w:r>
      <w:r w:rsidR="0071435C" w:rsidRPr="00A115D1">
        <w:rPr>
          <w:rFonts w:ascii="Times New Roman" w:hAnsi="Times New Roman" w:cs="Times New Roman"/>
          <w:sz w:val="16"/>
          <w:szCs w:val="24"/>
        </w:rPr>
        <w:t xml:space="preserve"> </w:t>
      </w:r>
      <w:r w:rsidR="0071435C" w:rsidRPr="00A115D1">
        <w:rPr>
          <w:rFonts w:ascii="Times New Roman" w:hAnsi="Times New Roman"/>
          <w:sz w:val="16"/>
          <w:szCs w:val="24"/>
          <w:lang w:eastAsia="zh-CN" w:bidi="hi-IN"/>
        </w:rPr>
        <w:t>ч. 10 ст. 69 Федерального закона от 05 апреля 2013 г. № 44-ФЗ</w:t>
      </w:r>
      <w:r w:rsidRPr="00A115D1">
        <w:rPr>
          <w:rFonts w:ascii="Times New Roman" w:hAnsi="Times New Roman"/>
          <w:sz w:val="16"/>
          <w:szCs w:val="24"/>
          <w:lang w:eastAsia="zh-CN" w:bidi="hi-IN"/>
        </w:rPr>
        <w:t xml:space="preserve"> контракт заключается с участником – </w:t>
      </w:r>
      <w:hyperlink r:id="rId19" w:tgtFrame="_blank" w:history="1">
        <w:r w:rsidR="00CA67F8" w:rsidRPr="00CA67F8">
          <w:rPr>
            <w:color w:val="000000"/>
            <w:sz w:val="14"/>
          </w:rPr>
          <w:t>ОБЩЕСТВО С ОГРАНИЧЕННОЙ ОТВЕТСТВЕННОСТЬЮ "СТРОЙЛАЙН"</w:t>
        </w:r>
      </w:hyperlink>
      <w:r w:rsidRPr="00A115D1">
        <w:rPr>
          <w:rFonts w:ascii="Times New Roman" w:hAnsi="Times New Roman"/>
          <w:sz w:val="16"/>
          <w:szCs w:val="24"/>
          <w:lang w:eastAsia="zh-CN" w:bidi="hi-IN"/>
        </w:rPr>
        <w:t>,</w:t>
      </w:r>
      <w:r w:rsidR="004161E8" w:rsidRPr="00A115D1">
        <w:rPr>
          <w:rFonts w:ascii="Times New Roman" w:hAnsi="Times New Roman"/>
          <w:sz w:val="16"/>
          <w:szCs w:val="24"/>
          <w:lang w:eastAsia="zh-CN" w:bidi="hi-IN"/>
        </w:rPr>
        <w:t xml:space="preserve"> который предложил наиболее низкую цену контракта и заявка на </w:t>
      </w:r>
      <w:proofErr w:type="gramStart"/>
      <w:r w:rsidR="004161E8" w:rsidRPr="00A115D1">
        <w:rPr>
          <w:rFonts w:ascii="Times New Roman" w:hAnsi="Times New Roman"/>
          <w:sz w:val="16"/>
          <w:szCs w:val="24"/>
          <w:lang w:eastAsia="zh-CN" w:bidi="hi-IN"/>
        </w:rPr>
        <w:t>участие</w:t>
      </w:r>
      <w:proofErr w:type="gramEnd"/>
      <w:r w:rsidR="004161E8" w:rsidRPr="00A115D1">
        <w:rPr>
          <w:rFonts w:ascii="Times New Roman" w:hAnsi="Times New Roman"/>
          <w:sz w:val="16"/>
          <w:szCs w:val="24"/>
          <w:lang w:eastAsia="zh-CN" w:bidi="hi-IN"/>
        </w:rPr>
        <w:t xml:space="preserve"> в электронном аукционе которого соответствует требованиям, установленным документацией об электронном аукционе</w:t>
      </w:r>
      <w:r w:rsidRPr="00A115D1">
        <w:rPr>
          <w:rFonts w:ascii="Times New Roman" w:hAnsi="Times New Roman" w:cs="Times New Roman"/>
          <w:sz w:val="16"/>
          <w:szCs w:val="24"/>
        </w:rPr>
        <w:t>.</w:t>
      </w:r>
    </w:p>
    <w:p w:rsidR="00AD5908" w:rsidRPr="00A115D1" w:rsidRDefault="00AD5908" w:rsidP="00892E7C">
      <w:pPr>
        <w:numPr>
          <w:ilvl w:val="0"/>
          <w:numId w:val="1"/>
        </w:numPr>
        <w:tabs>
          <w:tab w:val="clear" w:pos="720"/>
          <w:tab w:val="num" w:pos="-567"/>
        </w:tabs>
        <w:spacing w:before="120" w:after="120" w:line="240" w:lineRule="auto"/>
        <w:ind w:left="-567" w:hanging="357"/>
        <w:contextualSpacing/>
        <w:jc w:val="both"/>
        <w:rPr>
          <w:rFonts w:ascii="Times New Roman" w:hAnsi="Times New Roman" w:cs="Times New Roman"/>
          <w:sz w:val="16"/>
          <w:szCs w:val="24"/>
        </w:rPr>
      </w:pPr>
      <w:r w:rsidRPr="00A115D1">
        <w:rPr>
          <w:rFonts w:ascii="Times New Roman" w:hAnsi="Times New Roman" w:cs="Times New Roman"/>
          <w:sz w:val="16"/>
          <w:szCs w:val="24"/>
        </w:rPr>
        <w:t>П</w:t>
      </w:r>
      <w:r w:rsidRPr="00A115D1">
        <w:rPr>
          <w:rFonts w:ascii="Times New Roman" w:hAnsi="Times New Roman" w:cs="Times New Roman"/>
          <w:bCs/>
          <w:sz w:val="16"/>
          <w:szCs w:val="24"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 «Р</w:t>
      </w:r>
      <w:r w:rsidR="00453FBE" w:rsidRPr="00A115D1">
        <w:rPr>
          <w:rFonts w:ascii="Times New Roman" w:hAnsi="Times New Roman" w:cs="Times New Roman"/>
          <w:bCs/>
          <w:sz w:val="16"/>
          <w:szCs w:val="24"/>
        </w:rPr>
        <w:t>АД</w:t>
      </w:r>
      <w:r w:rsidRPr="00A115D1">
        <w:rPr>
          <w:rFonts w:ascii="Times New Roman" w:hAnsi="Times New Roman" w:cs="Times New Roman"/>
          <w:bCs/>
          <w:sz w:val="16"/>
          <w:szCs w:val="24"/>
        </w:rPr>
        <w:t xml:space="preserve">», по адресу в сети «Интернет»: </w:t>
      </w:r>
      <w:hyperlink r:id="rId20" w:history="1">
        <w:hyperlink r:id="rId21" w:history="1">
          <w:r w:rsidR="00453FBE" w:rsidRPr="00A115D1">
            <w:rPr>
              <w:rFonts w:ascii="Times New Roman" w:hAnsi="Times New Roman" w:cs="Times New Roman"/>
              <w:sz w:val="16"/>
              <w:szCs w:val="24"/>
            </w:rPr>
            <w:t>https://gz.lot-online.ru</w:t>
          </w:r>
        </w:hyperlink>
      </w:hyperlink>
      <w:r w:rsidR="00453FBE" w:rsidRPr="00A115D1">
        <w:rPr>
          <w:sz w:val="14"/>
        </w:rPr>
        <w:t>.</w:t>
      </w:r>
    </w:p>
    <w:tbl>
      <w:tblPr>
        <w:tblpPr w:leftFromText="181" w:rightFromText="181" w:bottomFromText="200" w:vertAnchor="text" w:horzAnchor="margin" w:tblpX="-539" w:tblpY="398"/>
        <w:tblW w:w="9781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714"/>
        <w:gridCol w:w="2410"/>
        <w:gridCol w:w="3657"/>
      </w:tblGrid>
      <w:tr w:rsidR="007C4B25" w:rsidRPr="00A115D1" w:rsidTr="007C4B25">
        <w:tc>
          <w:tcPr>
            <w:tcW w:w="3714" w:type="dxa"/>
            <w:hideMark/>
          </w:tcPr>
          <w:p w:rsidR="007C4B25" w:rsidRPr="00A115D1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Председатель комиссии</w:t>
            </w:r>
          </w:p>
        </w:tc>
        <w:tc>
          <w:tcPr>
            <w:tcW w:w="2410" w:type="dxa"/>
          </w:tcPr>
          <w:p w:rsidR="007C4B25" w:rsidRPr="00A115D1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7C4B25" w:rsidRPr="00A115D1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A115D1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Раджабов А. М.</w:t>
            </w:r>
          </w:p>
        </w:tc>
      </w:tr>
      <w:tr w:rsidR="007C4B25" w:rsidRPr="00A115D1" w:rsidTr="007C4B25">
        <w:tc>
          <w:tcPr>
            <w:tcW w:w="3714" w:type="dxa"/>
            <w:hideMark/>
          </w:tcPr>
          <w:p w:rsidR="007C4B25" w:rsidRPr="00A115D1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Член комиссии</w:t>
            </w:r>
          </w:p>
        </w:tc>
        <w:tc>
          <w:tcPr>
            <w:tcW w:w="2410" w:type="dxa"/>
          </w:tcPr>
          <w:p w:rsidR="007C4B25" w:rsidRPr="00A115D1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7C4B25" w:rsidRPr="00A115D1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A115D1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Гаджиев С. Н.</w:t>
            </w:r>
          </w:p>
        </w:tc>
      </w:tr>
      <w:tr w:rsidR="007C4B25" w:rsidRPr="00A115D1" w:rsidTr="007C4B25">
        <w:tc>
          <w:tcPr>
            <w:tcW w:w="3714" w:type="dxa"/>
            <w:hideMark/>
          </w:tcPr>
          <w:p w:rsidR="007C4B25" w:rsidRPr="00A115D1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Секретарь комиссии</w:t>
            </w:r>
          </w:p>
        </w:tc>
        <w:tc>
          <w:tcPr>
            <w:tcW w:w="2410" w:type="dxa"/>
          </w:tcPr>
          <w:p w:rsidR="007C4B25" w:rsidRPr="00A115D1" w:rsidRDefault="007C4B25">
            <w:pPr>
              <w:pBdr>
                <w:bottom w:val="single" w:sz="12" w:space="1" w:color="auto"/>
              </w:pBdr>
              <w:spacing w:before="120" w:after="120" w:line="240" w:lineRule="auto"/>
              <w:ind w:right="114"/>
              <w:rPr>
                <w:rFonts w:ascii="Times New Roman" w:hAnsi="Times New Roman" w:cs="Times New Roman"/>
                <w:sz w:val="16"/>
                <w:szCs w:val="24"/>
              </w:rPr>
            </w:pPr>
          </w:p>
          <w:p w:rsidR="007C4B25" w:rsidRPr="00A115D1" w:rsidRDefault="007C4B25">
            <w:pPr>
              <w:spacing w:before="120" w:after="120" w:line="240" w:lineRule="auto"/>
              <w:ind w:right="114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4"/>
                <w:szCs w:val="24"/>
              </w:rPr>
              <w:t>(подпись)</w:t>
            </w:r>
          </w:p>
        </w:tc>
        <w:tc>
          <w:tcPr>
            <w:tcW w:w="3657" w:type="dxa"/>
            <w:hideMark/>
          </w:tcPr>
          <w:p w:rsidR="007C4B25" w:rsidRPr="00A115D1" w:rsidRDefault="007C4B25">
            <w:pPr>
              <w:spacing w:before="120" w:after="120" w:line="240" w:lineRule="auto"/>
              <w:rPr>
                <w:rFonts w:ascii="Times New Roman" w:hAnsi="Times New Roman" w:cs="Times New Roman"/>
                <w:sz w:val="16"/>
                <w:szCs w:val="24"/>
              </w:rPr>
            </w:pPr>
            <w:r w:rsidRPr="00A115D1">
              <w:rPr>
                <w:rFonts w:ascii="Times New Roman" w:hAnsi="Times New Roman" w:cs="Times New Roman"/>
                <w:sz w:val="16"/>
                <w:szCs w:val="24"/>
              </w:rPr>
              <w:t>Байболатова Р. И.</w:t>
            </w:r>
          </w:p>
        </w:tc>
      </w:tr>
    </w:tbl>
    <w:p w:rsidR="001F73D0" w:rsidRPr="00A115D1" w:rsidRDefault="001F73D0" w:rsidP="00892E7C">
      <w:pPr>
        <w:spacing w:before="120" w:after="120" w:line="240" w:lineRule="auto"/>
        <w:ind w:hanging="567"/>
        <w:contextualSpacing/>
        <w:rPr>
          <w:sz w:val="14"/>
          <w:szCs w:val="28"/>
        </w:rPr>
      </w:pPr>
    </w:p>
    <w:sectPr w:rsidR="001F73D0" w:rsidRPr="00A115D1" w:rsidSect="00892E7C">
      <w:pgSz w:w="11906" w:h="16838"/>
      <w:pgMar w:top="567" w:right="851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A5D10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A13895"/>
    <w:multiLevelType w:val="multilevel"/>
    <w:tmpl w:val="775CA5AA"/>
    <w:lvl w:ilvl="0">
      <w:start w:val="1"/>
      <w:numFmt w:val="decimal"/>
      <w:pStyle w:val="1"/>
      <w:lvlText w:val="%1"/>
      <w:lvlJc w:val="left"/>
      <w:pPr>
        <w:ind w:left="360" w:hanging="360"/>
      </w:pPr>
      <w:rPr>
        <w:rFonts w:hint="default"/>
        <w:b/>
        <w:i w:val="0"/>
        <w:sz w:val="28"/>
      </w:rPr>
    </w:lvl>
    <w:lvl w:ilvl="1">
      <w:start w:val="1"/>
      <w:numFmt w:val="decimal"/>
      <w:pStyle w:val="2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lowerLetter"/>
      <w:pStyle w:val="3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pStyle w:val="4"/>
      <w:lvlText w:val="%1.%2.%3.(%4)."/>
      <w:lvlJc w:val="left"/>
      <w:pPr>
        <w:ind w:left="2880" w:hanging="720"/>
      </w:pPr>
      <w:rPr>
        <w:rFonts w:hint="default"/>
      </w:rPr>
    </w:lvl>
    <w:lvl w:ilvl="4">
      <w:start w:val="1"/>
      <w:numFmt w:val="lowerRoman"/>
      <w:pStyle w:val="5"/>
      <w:lvlText w:val="%1.%2.%3(%4)(%5)"/>
      <w:lvlJc w:val="left"/>
      <w:pPr>
        <w:ind w:left="4320" w:hanging="72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6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1AD"/>
    <w:rsid w:val="0001080D"/>
    <w:rsid w:val="00036253"/>
    <w:rsid w:val="00043158"/>
    <w:rsid w:val="000B4D78"/>
    <w:rsid w:val="000C2437"/>
    <w:rsid w:val="000E21AD"/>
    <w:rsid w:val="001166C4"/>
    <w:rsid w:val="0013287A"/>
    <w:rsid w:val="00137C46"/>
    <w:rsid w:val="00154723"/>
    <w:rsid w:val="0016505E"/>
    <w:rsid w:val="00182114"/>
    <w:rsid w:val="001A38B1"/>
    <w:rsid w:val="001A4315"/>
    <w:rsid w:val="001F73D0"/>
    <w:rsid w:val="00264CCF"/>
    <w:rsid w:val="002822FD"/>
    <w:rsid w:val="00283E01"/>
    <w:rsid w:val="002A2FA3"/>
    <w:rsid w:val="003256D4"/>
    <w:rsid w:val="0036497E"/>
    <w:rsid w:val="003C5FEA"/>
    <w:rsid w:val="003D5490"/>
    <w:rsid w:val="003E7FF5"/>
    <w:rsid w:val="004161E8"/>
    <w:rsid w:val="00426968"/>
    <w:rsid w:val="00453FBE"/>
    <w:rsid w:val="00462C8B"/>
    <w:rsid w:val="00465556"/>
    <w:rsid w:val="00481B73"/>
    <w:rsid w:val="004A35F9"/>
    <w:rsid w:val="004B717B"/>
    <w:rsid w:val="004F4F2A"/>
    <w:rsid w:val="00523432"/>
    <w:rsid w:val="0059065B"/>
    <w:rsid w:val="005A2809"/>
    <w:rsid w:val="005B62F5"/>
    <w:rsid w:val="005D73A3"/>
    <w:rsid w:val="00607210"/>
    <w:rsid w:val="00662674"/>
    <w:rsid w:val="00684FC4"/>
    <w:rsid w:val="006F376C"/>
    <w:rsid w:val="00704B24"/>
    <w:rsid w:val="0071435C"/>
    <w:rsid w:val="00741400"/>
    <w:rsid w:val="0079244F"/>
    <w:rsid w:val="007A3FB2"/>
    <w:rsid w:val="007C4B25"/>
    <w:rsid w:val="008028AB"/>
    <w:rsid w:val="00806DD2"/>
    <w:rsid w:val="00855DA0"/>
    <w:rsid w:val="00892E7C"/>
    <w:rsid w:val="008C3B5B"/>
    <w:rsid w:val="008D6597"/>
    <w:rsid w:val="008E2130"/>
    <w:rsid w:val="0096176F"/>
    <w:rsid w:val="00976898"/>
    <w:rsid w:val="009A76CC"/>
    <w:rsid w:val="009D6649"/>
    <w:rsid w:val="00A115D1"/>
    <w:rsid w:val="00A4365D"/>
    <w:rsid w:val="00A97A4A"/>
    <w:rsid w:val="00AB41BD"/>
    <w:rsid w:val="00AD5908"/>
    <w:rsid w:val="00B04CDE"/>
    <w:rsid w:val="00B43D8C"/>
    <w:rsid w:val="00B740C6"/>
    <w:rsid w:val="00B875AA"/>
    <w:rsid w:val="00B966EC"/>
    <w:rsid w:val="00BC2554"/>
    <w:rsid w:val="00BD6C1A"/>
    <w:rsid w:val="00C00B8F"/>
    <w:rsid w:val="00C02F2A"/>
    <w:rsid w:val="00C41562"/>
    <w:rsid w:val="00C834BD"/>
    <w:rsid w:val="00C96AE5"/>
    <w:rsid w:val="00CA5C53"/>
    <w:rsid w:val="00CA67F8"/>
    <w:rsid w:val="00D158FA"/>
    <w:rsid w:val="00D43A65"/>
    <w:rsid w:val="00D86BB0"/>
    <w:rsid w:val="00DA0071"/>
    <w:rsid w:val="00DB75BD"/>
    <w:rsid w:val="00DC213A"/>
    <w:rsid w:val="00DC4DD4"/>
    <w:rsid w:val="00E328E2"/>
    <w:rsid w:val="00EC3973"/>
    <w:rsid w:val="00F06289"/>
    <w:rsid w:val="00F41068"/>
    <w:rsid w:val="00F43522"/>
    <w:rsid w:val="00F60B84"/>
    <w:rsid w:val="00F8787A"/>
    <w:rsid w:val="00FA0568"/>
    <w:rsid w:val="00FB4ACF"/>
    <w:rsid w:val="00FD5836"/>
    <w:rsid w:val="00FE0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462C8B"/>
    <w:pPr>
      <w:keepNext/>
      <w:pageBreakBefore/>
      <w:widowControl w:val="0"/>
      <w:numPr>
        <w:numId w:val="2"/>
      </w:numPr>
      <w:shd w:val="clear" w:color="auto" w:fill="000000"/>
      <w:spacing w:before="240" w:after="240" w:line="240" w:lineRule="atLeast"/>
      <w:outlineLvl w:val="0"/>
    </w:pPr>
    <w:rPr>
      <w:rFonts w:ascii="Arial" w:eastAsia="Times New Roman" w:hAnsi="Arial" w:cs="Times New Roman"/>
      <w:b/>
      <w:caps/>
      <w:color w:val="FFFFFF"/>
      <w:sz w:val="28"/>
      <w:szCs w:val="28"/>
      <w:lang w:val="en-US"/>
    </w:rPr>
  </w:style>
  <w:style w:type="paragraph" w:styleId="2">
    <w:name w:val="heading 2"/>
    <w:basedOn w:val="a0"/>
    <w:next w:val="a"/>
    <w:link w:val="20"/>
    <w:autoRedefine/>
    <w:qFormat/>
    <w:rsid w:val="00462C8B"/>
    <w:pPr>
      <w:keepNext/>
      <w:keepLines/>
      <w:widowControl w:val="0"/>
      <w:numPr>
        <w:ilvl w:val="1"/>
        <w:numId w:val="2"/>
      </w:numPr>
      <w:pBdr>
        <w:bottom w:val="single" w:sz="4" w:space="1" w:color="auto"/>
      </w:pBdr>
      <w:tabs>
        <w:tab w:val="left" w:pos="284"/>
      </w:tabs>
      <w:spacing w:before="240" w:line="240" w:lineRule="auto"/>
      <w:ind w:left="630" w:hanging="630"/>
      <w:jc w:val="both"/>
      <w:outlineLvl w:val="1"/>
    </w:pPr>
    <w:rPr>
      <w:rFonts w:ascii="Arial" w:eastAsia="Times New Roman" w:hAnsi="Arial" w:cs="Arial"/>
      <w:b/>
      <w:bCs/>
      <w:szCs w:val="20"/>
      <w:lang w:val="en-US"/>
    </w:rPr>
  </w:style>
  <w:style w:type="paragraph" w:styleId="3">
    <w:name w:val="heading 3"/>
    <w:basedOn w:val="a"/>
    <w:next w:val="a"/>
    <w:link w:val="30"/>
    <w:autoRedefine/>
    <w:unhideWhenUsed/>
    <w:qFormat/>
    <w:rsid w:val="00462C8B"/>
    <w:pPr>
      <w:keepNext/>
      <w:numPr>
        <w:ilvl w:val="2"/>
        <w:numId w:val="2"/>
      </w:numPr>
      <w:spacing w:before="240" w:after="120"/>
      <w:ind w:left="720"/>
      <w:outlineLvl w:val="2"/>
    </w:pPr>
    <w:rPr>
      <w:rFonts w:ascii="Arial" w:eastAsia="Times New Roman" w:hAnsi="Arial" w:cs="Times New Roman"/>
      <w:b/>
      <w:bCs/>
      <w:szCs w:val="26"/>
    </w:rPr>
  </w:style>
  <w:style w:type="paragraph" w:styleId="4">
    <w:name w:val="heading 4"/>
    <w:basedOn w:val="a"/>
    <w:next w:val="a"/>
    <w:link w:val="40"/>
    <w:unhideWhenUsed/>
    <w:qFormat/>
    <w:rsid w:val="00462C8B"/>
    <w:pPr>
      <w:keepNext/>
      <w:numPr>
        <w:ilvl w:val="3"/>
        <w:numId w:val="2"/>
      </w:numPr>
      <w:spacing w:before="240" w:after="60"/>
      <w:ind w:left="1426"/>
      <w:outlineLvl w:val="3"/>
    </w:pPr>
    <w:rPr>
      <w:rFonts w:ascii="Arial" w:eastAsia="Times New Roman" w:hAnsi="Arial" w:cs="Times New Roman"/>
      <w:b/>
      <w:bCs/>
      <w:sz w:val="20"/>
      <w:szCs w:val="28"/>
      <w:lang w:val="en-US"/>
    </w:rPr>
  </w:style>
  <w:style w:type="paragraph" w:styleId="5">
    <w:name w:val="heading 5"/>
    <w:basedOn w:val="a"/>
    <w:next w:val="a"/>
    <w:link w:val="50"/>
    <w:uiPriority w:val="9"/>
    <w:qFormat/>
    <w:rsid w:val="00462C8B"/>
    <w:pPr>
      <w:keepNext/>
      <w:widowControl w:val="0"/>
      <w:numPr>
        <w:ilvl w:val="4"/>
        <w:numId w:val="2"/>
      </w:numPr>
      <w:spacing w:before="240" w:after="60" w:line="240" w:lineRule="atLeast"/>
      <w:outlineLvl w:val="4"/>
    </w:pPr>
    <w:rPr>
      <w:rFonts w:ascii="Arial" w:eastAsia="Times New Roman" w:hAnsi="Arial" w:cs="Arial"/>
      <w:sz w:val="20"/>
      <w:szCs w:val="18"/>
      <w:u w:val="single"/>
      <w:lang w:val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Document Map"/>
    <w:basedOn w:val="a"/>
    <w:link w:val="a5"/>
    <w:uiPriority w:val="99"/>
    <w:semiHidden/>
    <w:unhideWhenUsed/>
    <w:rsid w:val="000E2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Схема документа Знак"/>
    <w:basedOn w:val="a1"/>
    <w:link w:val="a4"/>
    <w:uiPriority w:val="99"/>
    <w:semiHidden/>
    <w:rsid w:val="000E21A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1"/>
    <w:link w:val="1"/>
    <w:rsid w:val="00462C8B"/>
    <w:rPr>
      <w:rFonts w:ascii="Arial" w:eastAsia="Times New Roman" w:hAnsi="Arial" w:cs="Times New Roman"/>
      <w:b/>
      <w:caps/>
      <w:color w:val="FFFFFF"/>
      <w:sz w:val="28"/>
      <w:szCs w:val="28"/>
      <w:shd w:val="clear" w:color="auto" w:fill="000000"/>
      <w:lang w:val="en-US"/>
    </w:rPr>
  </w:style>
  <w:style w:type="character" w:customStyle="1" w:styleId="20">
    <w:name w:val="Заголовок 2 Знак"/>
    <w:basedOn w:val="a1"/>
    <w:link w:val="2"/>
    <w:rsid w:val="00462C8B"/>
    <w:rPr>
      <w:rFonts w:ascii="Arial" w:eastAsia="Times New Roman" w:hAnsi="Arial" w:cs="Arial"/>
      <w:b/>
      <w:bCs/>
      <w:szCs w:val="20"/>
      <w:lang w:val="en-US"/>
    </w:rPr>
  </w:style>
  <w:style w:type="character" w:customStyle="1" w:styleId="30">
    <w:name w:val="Заголовок 3 Знак"/>
    <w:basedOn w:val="a1"/>
    <w:link w:val="3"/>
    <w:rsid w:val="00462C8B"/>
    <w:rPr>
      <w:rFonts w:ascii="Arial" w:eastAsia="Times New Roman" w:hAnsi="Arial" w:cs="Times New Roman"/>
      <w:b/>
      <w:bCs/>
      <w:szCs w:val="26"/>
    </w:rPr>
  </w:style>
  <w:style w:type="character" w:customStyle="1" w:styleId="40">
    <w:name w:val="Заголовок 4 Знак"/>
    <w:basedOn w:val="a1"/>
    <w:link w:val="4"/>
    <w:rsid w:val="00462C8B"/>
    <w:rPr>
      <w:rFonts w:ascii="Arial" w:eastAsia="Times New Roman" w:hAnsi="Arial" w:cs="Times New Roman"/>
      <w:b/>
      <w:bCs/>
      <w:sz w:val="20"/>
      <w:szCs w:val="28"/>
      <w:lang w:val="en-US"/>
    </w:rPr>
  </w:style>
  <w:style w:type="character" w:customStyle="1" w:styleId="50">
    <w:name w:val="Заголовок 5 Знак"/>
    <w:basedOn w:val="a1"/>
    <w:link w:val="5"/>
    <w:uiPriority w:val="9"/>
    <w:rsid w:val="00462C8B"/>
    <w:rPr>
      <w:rFonts w:ascii="Arial" w:eastAsia="Times New Roman" w:hAnsi="Arial" w:cs="Arial"/>
      <w:sz w:val="20"/>
      <w:szCs w:val="18"/>
      <w:u w:val="single"/>
      <w:lang w:val="en-US"/>
    </w:rPr>
  </w:style>
  <w:style w:type="paragraph" w:styleId="a0">
    <w:name w:val="Body Text"/>
    <w:basedOn w:val="a"/>
    <w:link w:val="a6"/>
    <w:uiPriority w:val="99"/>
    <w:semiHidden/>
    <w:unhideWhenUsed/>
    <w:rsid w:val="00462C8B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462C8B"/>
  </w:style>
  <w:style w:type="paragraph" w:customStyle="1" w:styleId="TableContents">
    <w:name w:val="Table Contents"/>
    <w:basedOn w:val="a"/>
    <w:uiPriority w:val="99"/>
    <w:rsid w:val="00B43D8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zh-CN" w:bidi="hi-IN"/>
    </w:rPr>
  </w:style>
  <w:style w:type="paragraph" w:customStyle="1" w:styleId="TableHeading">
    <w:name w:val="Table Heading"/>
    <w:basedOn w:val="TableContents"/>
    <w:uiPriority w:val="99"/>
    <w:rsid w:val="00B43D8C"/>
    <w:pPr>
      <w:jc w:val="center"/>
    </w:pPr>
    <w:rPr>
      <w:b/>
      <w:bCs/>
    </w:rPr>
  </w:style>
  <w:style w:type="table" w:styleId="a7">
    <w:name w:val="Table Grid"/>
    <w:basedOn w:val="a2"/>
    <w:uiPriority w:val="59"/>
    <w:rsid w:val="0003625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unhideWhenUsed/>
    <w:rsid w:val="00AD5908"/>
    <w:rPr>
      <w:color w:val="0000FF"/>
      <w:u w:val="single"/>
    </w:rPr>
  </w:style>
  <w:style w:type="paragraph" w:styleId="a9">
    <w:name w:val="List Paragraph"/>
    <w:basedOn w:val="a"/>
    <w:uiPriority w:val="34"/>
    <w:qFormat/>
    <w:rsid w:val="00AD59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72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077316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68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2887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47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71748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6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327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2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5767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16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0402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99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602353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399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" TargetMode="External"/><Relationship Id="rId13" Type="http://schemas.openxmlformats.org/officeDocument/2006/relationships/hyperlink" Target="https://gz.lot-online.ru/etp_front/organisation/view/3B23B41C-1BDF-13C0-D5A0-A7DE1AF154A7?procedure=13276&amp;backurl=L3Byb2NlZHVyZS9wcm90b2NvbC9lZGl0P3Byb2NlZHVyZUlkPTEzMjc2JnR5cGU9RWxlY3Ryb25pY0F1Y3Rpb25SZXF1ZXN0RmluYWxQcm90b2NvbCZiYWNrdXJsPWFIUjBjSE02THk5bmVpNXNiM1F0YjI1c2FXNWxMbkoxTDNCeWIyTmxaSFZ5WlM5allYUmhiRzluTDNCeWIyTmxaSFZ5WlhNdmNHVnljMjl1WVd3dmNtVnpkV3gw" TargetMode="External"/><Relationship Id="rId18" Type="http://schemas.openxmlformats.org/officeDocument/2006/relationships/hyperlink" Target="https://gz.lot-online.ru/etp_front/organisation/view/8A40C791-6131-414A-ABC1-2E88848B7AF2?procedure=13276&amp;backurl=L3Byb2NlZHVyZS9wcm90b2NvbC9lZGl0P3Byb2NlZHVyZUlkPTEzMjc2JnR5cGU9RWxlY3Ryb25pY0F1Y3Rpb25SZXF1ZXN0RmluYWxQcm90b2NvbCZiYWNrdXJsPWFIUjBjSE02THk5bmVpNXNiM1F0YjI1c2FXNWxMbkoxTDNCeWIyTmxaSFZ5WlM5allYUmhiRzluTDNCeWIyTmxaSFZ5WlhNdmNHVnljMjl1WVd3dmNtVnpkV3gw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gz.lot-online.ru/" TargetMode="External"/><Relationship Id="rId7" Type="http://schemas.openxmlformats.org/officeDocument/2006/relationships/hyperlink" Target="http://www.rts-tender.ru/" TargetMode="External"/><Relationship Id="rId12" Type="http://schemas.openxmlformats.org/officeDocument/2006/relationships/hyperlink" Target="https://gz.lot-online.ru/etp_front/organisation/view/8A40C791-6131-414A-ABC1-2E88848B7AF2?procedure=13276&amp;backurl=L3Byb2NlZHVyZS9wcm90b2NvbC9lZGl0P3Byb2NlZHVyZUlkPTEzMjc2JnR5cGU9RWxlY3Ryb25pY0F1Y3Rpb25SZXF1ZXN0RmluYWxQcm90b2NvbCZiYWNrdXJsPWFIUjBjSE02THk5bmVpNXNiM1F0YjI1c2FXNWxMbkoxTDNCeWIyTmxaSFZ5WlM5allYUmhiRzluTDNCeWIyTmxaSFZ5WlhNdmNHVnljMjl1WVd3dmNtVnpkV3gw" TargetMode="External"/><Relationship Id="rId17" Type="http://schemas.openxmlformats.org/officeDocument/2006/relationships/hyperlink" Target="https://gz.lot-online.ru/etp_front/organisation/view/8A40C791-6131-414A-ABC1-2E88848B7AF2?procedure=13276&amp;backurl=L3Byb2NlZHVyZS9wcm90b2NvbC9lZGl0P3Byb2NlZHVyZUlkPTEzMjc2JnR5cGU9RWxlY3Ryb25pY0F1Y3Rpb25SZXF1ZXN0RmluYWxQcm90b2NvbCZiYWNrdXJsPWFIUjBjSE02THk5bmVpNXNiM1F0YjI1c2FXNWxMbkoxTDNCeWIyTmxaSFZ5WlM5allYUmhiRzluTDNCeWIyTmxaSFZ5WlhNdmNHVnljMjl1WVd3dmNtVnpkV3gw" TargetMode="External"/><Relationship Id="rId2" Type="http://schemas.openxmlformats.org/officeDocument/2006/relationships/styles" Target="styles.xml"/><Relationship Id="rId16" Type="http://schemas.openxmlformats.org/officeDocument/2006/relationships/hyperlink" Target="https://gz.lot-online.ru/etp_front/organisation/view/8A40C791-6131-414A-ABC1-2E88848B7AF2?procedure=13276&amp;backurl=L3Byb2NlZHVyZS9wcm90b2NvbC9lZGl0P3Byb2NlZHVyZUlkPTEzMjc2JnR5cGU9RWxlY3Ryb25pY0F1Y3Rpb25SZXF1ZXN0RmluYWxQcm90b2NvbCZiYWNrdXJsPWFIUjBjSE02THk5bmVpNXNiM1F0YjI1c2FXNWxMbkoxTDNCeWIyTmxaSFZ5WlM5allYUmhiRzluTDNCeWIyTmxaSFZ5WlhNdmNHVnljMjl1WVd3dmNtVnpkV3gw" TargetMode="External"/><Relationship Id="rId20" Type="http://schemas.openxmlformats.org/officeDocument/2006/relationships/hyperlink" Target="http://www.rts-tender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11" Type="http://schemas.openxmlformats.org/officeDocument/2006/relationships/hyperlink" Target="https://gz.lot-online.ru/etp_front/organisation/view/3B23B41C-1BDF-13C0-D5A0-A7DE1AF154A7?procedure=13276&amp;backurl=L3Byb2NlZHVyZS9wcm90b2NvbC9lZGl0P3Byb2NlZHVyZUlkPTEzMjc2JnR5cGU9RWxlY3Ryb25pY0F1Y3Rpb25SZXF1ZXN0RmluYWxQcm90b2NvbCZiYWNrdXJsPWFIUjBjSE02THk5bmVpNXNiM1F0YjI1c2FXNWxMbkoxTDNCeWIyTmxaSFZ5WlM5allYUmhiRzluTDNCeWIyTmxaSFZ5WlhNdmNHVnljMjl1WVd3dmNtVnpkV3gw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3B23B41C-1BDF-13C0-D5A0-A7DE1AF154A7?procedure=13276&amp;backurl=L3Byb2NlZHVyZS9wcm90b2NvbC9lZGl0P3Byb2NlZHVyZUlkPTEzMjc2JnR5cGU9RWxlY3Ryb25pY0F1Y3Rpb25SZXF1ZXN0RmluYWxQcm90b2NvbCZiYWNrdXJsPWFIUjBjSE02THk5bmVpNXNiM1F0YjI1c2FXNWxMbkoxTDNCeWIyTmxaSFZ5WlM5allYUmhiRzluTDNCeWIyTmxaSFZ5WlhNdmNHVnljMjl1WVd3dmNtVnpkV3gw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gz.lot-online.ru/etp_front/organisation/view/8A40C791-6131-414A-ABC1-2E88848B7AF2?procedure=13276&amp;backurl=L3Byb2NlZHVyZS9wcm90b2NvbC9lZGl0P3Byb2NlZHVyZUlkPTEzMjc2JnR5cGU9RWxlY3Ryb25pY0F1Y3Rpb25SZXF1ZXN0RmluYWxQcm90b2NvbCZiYWNrdXJsPWFIUjBjSE02THk5bmVpNXNiM1F0YjI1c2FXNWxMbkoxTDNCeWIyTmxaSFZ5WlM5allYUmhiRzluTDNCeWIyTmxaSFZ5WlhNdmNHVnljMjl1WVd3dmNtVnpkV3gw" TargetMode="External"/><Relationship Id="rId19" Type="http://schemas.openxmlformats.org/officeDocument/2006/relationships/hyperlink" Target="https://gz.lot-online.ru/etp_front/organisation/view/3B23B41C-1BDF-13C0-D5A0-A7DE1AF154A7?procedure=13276&amp;backurl=L3Byb2NlZHVyZS9wcm90b2NvbC9lZGl0P3Byb2NlZHVyZUlkPTEzMjc2JnR5cGU9RWxlY3Ryb25pY0F1Y3Rpb25SZXF1ZXN0RmluYWxQcm90b2NvbCZiYWNrdXJsPWFIUjBjSE02THk5bmVpNXNiM1F0YjI1c2FXNWxMbkoxTDNCeWIyTmxaSFZ5WlM5allYUmhiRzluTDNCeWIyTmxaSFZ5WlhNdmNHVnljMjl1WVd3dmNtVnpkV3gw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3B23B41C-1BDF-13C0-D5A0-A7DE1AF154A7?procedure=13276&amp;backurl=L3Byb2NlZHVyZS9wcm90b2NvbC9lZGl0P3Byb2NlZHVyZUlkPTEzMjc2JnR5cGU9RWxlY3Ryb25pY0F1Y3Rpb25SZXF1ZXN0RmluYWxQcm90b2NvbCZiYWNrdXJsPWFIUjBjSE02THk5bmVpNXNiM1F0YjI1c2FXNWxMbkoxTDNCeWIyTmxaSFZ5WlM5allYUmhiRzluTDNCeWIyTmxaSFZ5WlhNdmNHVnljMjl1WVd3dmNtVnpkV3gw" TargetMode="External"/><Relationship Id="rId14" Type="http://schemas.openxmlformats.org/officeDocument/2006/relationships/hyperlink" Target="https://gz.lot-online.ru/etp_front/organisation/view/3B23B41C-1BDF-13C0-D5A0-A7DE1AF154A7?procedure=13276&amp;backurl=L3Byb2NlZHVyZS9wcm90b2NvbC9lZGl0P3Byb2NlZHVyZUlkPTEzMjc2JnR5cGU9RWxlY3Ryb25pY0F1Y3Rpb25SZXF1ZXN0RmluYWxQcm90b2NvbCZiYWNrdXJsPWFIUjBjSE02THk5bmVpNXNiM1F0YjI1c2FXNWxMbkoxTDNCeWIyTmxaSFZ5WlM5allYUmhiRzluTDNCeWIyTmxaSFZ5WlhNdmNHVnljMjl1WVd3dmNtVnpkV3gw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1291</Words>
  <Characters>7362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РТС-тендер</dc:creator>
  <cp:lastModifiedBy>Отдел ДИКР</cp:lastModifiedBy>
  <cp:revision>8</cp:revision>
  <cp:lastPrinted>2019-08-02T12:38:00Z</cp:lastPrinted>
  <dcterms:created xsi:type="dcterms:W3CDTF">2019-08-01T17:29:00Z</dcterms:created>
  <dcterms:modified xsi:type="dcterms:W3CDTF">2019-08-02T14:20:00Z</dcterms:modified>
</cp:coreProperties>
</file>