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"Выполнения работ по объектам, прошедшим конкурсный отбор в рамках проекта «150 школ». Замена окон."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0303300091019000006)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04.08.19 23:52:01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ОБЩЕОБРАЗОВАТЕЛЬНОЕ УЧРЕЖДЕНИЕ "СРЕДНЯЯ ОБЩЕОБРАЗОВАТЕЛЬНАЯ ШКОЛА № 4" Г. ЮЖНО-СУХОКУМСК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ОБЩЕОБРАЗОВАТЕЛЬНОЕ УЧРЕЖДЕНИЕ "СРЕДНЯЯ ОБЩЕОБРАЗОВАТЕЛЬНАЯ ШКОЛА № 4" Г. ЮЖНО-СУХОКУМСК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Выполнения работ по объектам, прошедшим конкурсный отбор в рамках проекта «150 школ». Замена окон.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2100000.0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Магомед Гаджиевич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Марат Алиевич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Таривердиев Руслан Балауглановичи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Шарипов Шамиль Абдуразакович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Ахмедова Патимат Мусалаевна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Магомед Гаджиевич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Таривердиев Руслан Балауглановичи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Шарипов Шамиль Абдуразакович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EA-27464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"ГАРАНТ" / 0549009066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2100000.0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"ГАРАНТ" / 0549009066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2100000.0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Магомед Гаджиевич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"ГАРАНТ" / 0549009066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2100000.0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Таривердиев Руслан Балауглановичи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"ГАРАНТ" / 0549009066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2100000.0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Шарипов Шамиль Абдуразакович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Магомед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Таривердиев Руслан Балауглановичи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Шарипов Шамиль Абдуразакович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