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"Выполнения работ по объектам, прошедшим конкурсный отбор в рамках проекта «150 школ». Замена окон."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0303300090819000004)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04.08.19 23:56:11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ОБЩЕОБРАЗОВАТЕЛЬНОЕ УЧРЕЖДЕНИЕ "СРЕДНЯЯ ОБЩЕОБРАЗОВАТЕЛЬНАЯ ШКОЛА №2" Г.ЮЖНО-СУХОКУМСК"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ОБЩЕОБРАЗОВАТЕЛЬНОЕ УЧРЕЖДЕНИЕ "СРЕДНЯЯ ОБЩЕОБРАЗОВАТЕЛЬНАЯ ШКОЛА №2" Г.ЮЖНО-СУХОКУМСК"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Выполнения работ по объектам, прошедшим конкурсный отбор в рамках проекта «150 школ». Замена окон.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2100000.0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Шапиев Марат Абакарович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Шарипов Шамиль Абдуразакович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Мансуров Абдулбасир Адичимагомедович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Рабаданов Камил Багаутдинович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Аминова Сельми Нурудиновна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Шапиев Марат Абакарович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Шарипов Шамиль Абдуразакович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Аминова Сельми Нурудиновна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EA-27465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"ГАРАНТ" / 0549009066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2100000.0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"ГАРАНТ" / 0549009066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2100000.0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Шапиев Марат Абакарович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"ГАРАНТ" / 0549009066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2100000.0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Шарипов Шамиль Абдуразакович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"ГАРАНТ" / 0549009066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2100000.0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Аминова Сельми Нурудиновна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Шапиев Марат Абакарович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Шарипов Шамиль Абдуразакович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Аминова Сельми Нурудиновна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