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7E5F97" w:rsidRPr="006F6854" w:rsidTr="009117F1">
        <w:trPr>
          <w:trHeight w:val="1125"/>
        </w:trPr>
        <w:tc>
          <w:tcPr>
            <w:tcW w:w="1277" w:type="dxa"/>
            <w:shd w:val="clear" w:color="auto" w:fill="auto"/>
          </w:tcPr>
          <w:p w:rsidR="007E5F97" w:rsidRPr="00DD714C" w:rsidRDefault="007E5F97" w:rsidP="009117F1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635" b="635"/>
                  <wp:wrapNone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7E5F97" w:rsidRPr="006F6854" w:rsidRDefault="007E5F97" w:rsidP="009117F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7E5F97" w:rsidRPr="006F6854" w:rsidRDefault="007E5F97" w:rsidP="009117F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7E5F97" w:rsidRDefault="007E5F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4E235C" w:rsidRDefault="007E5F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E235C" w:rsidRDefault="007E5F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вентиляционного киоска Московского метрополитена (киоск №556)</w:t>
      </w:r>
      <w:r>
        <w:rPr>
          <w:rFonts w:eastAsia="Times New Roman"/>
          <w:b/>
          <w:bCs/>
          <w:sz w:val="20"/>
          <w:szCs w:val="20"/>
        </w:rPr>
        <w:t>"</w:t>
      </w:r>
    </w:p>
    <w:p w:rsidR="004E235C" w:rsidRPr="007E4F99" w:rsidRDefault="007E5F97">
      <w:pPr>
        <w:ind w:firstLine="567"/>
        <w:jc w:val="center"/>
        <w:rPr>
          <w:rFonts w:eastAsia="Times New Roman"/>
          <w:b/>
          <w:bCs/>
        </w:rPr>
      </w:pPr>
      <w:r w:rsidRPr="007E4F9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4F99">
        <w:rPr>
          <w:rFonts w:eastAsia="Times New Roman"/>
          <w:b/>
          <w:bCs/>
          <w:sz w:val="20"/>
          <w:szCs w:val="20"/>
        </w:rPr>
        <w:t xml:space="preserve"> 0373200082119000374) </w:t>
      </w:r>
    </w:p>
    <w:p w:rsidR="004E235C" w:rsidRPr="007E4F99" w:rsidRDefault="004E235C">
      <w:pPr>
        <w:ind w:firstLine="567"/>
        <w:jc w:val="center"/>
        <w:rPr>
          <w:sz w:val="20"/>
          <w:szCs w:val="20"/>
        </w:rPr>
      </w:pPr>
    </w:p>
    <w:p w:rsidR="004E235C" w:rsidRPr="007E4F99" w:rsidRDefault="007E4F99">
      <w:pPr>
        <w:ind w:firstLine="567"/>
        <w:jc w:val="right"/>
      </w:pPr>
      <w:r>
        <w:rPr>
          <w:rFonts w:eastAsia="Times New Roman"/>
          <w:sz w:val="20"/>
          <w:szCs w:val="20"/>
        </w:rPr>
        <w:t>15.08.19</w:t>
      </w:r>
    </w:p>
    <w:p w:rsidR="004E235C" w:rsidRPr="007E4F99" w:rsidRDefault="004E235C">
      <w:pPr>
        <w:ind w:firstLine="567"/>
        <w:rPr>
          <w:rFonts w:eastAsia="Times New Roman"/>
          <w:sz w:val="20"/>
          <w:szCs w:val="20"/>
        </w:rPr>
      </w:pPr>
    </w:p>
    <w:p w:rsidR="004E235C" w:rsidRPr="007E4F99" w:rsidRDefault="007E5F97">
      <w:r>
        <w:rPr>
          <w:rFonts w:eastAsia="Times New Roman"/>
          <w:sz w:val="20"/>
          <w:szCs w:val="20"/>
        </w:rPr>
        <w:t>Организатор</w:t>
      </w:r>
      <w:r w:rsidRPr="007E4F9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4F99">
        <w:rPr>
          <w:rFonts w:eastAsia="Times New Roman"/>
          <w:sz w:val="20"/>
          <w:szCs w:val="20"/>
        </w:rPr>
        <w:t>: ГОСУДАРСТВЕННОЕ КАЗЕННОЕ</w:t>
      </w:r>
      <w:r w:rsidRPr="007E4F99">
        <w:rPr>
          <w:rFonts w:eastAsia="Times New Roman"/>
          <w:sz w:val="20"/>
          <w:szCs w:val="20"/>
        </w:rPr>
        <w:t xml:space="preserve"> УЧРЕЖДЕНИЕ ГОРОДА МОСКВЫ "ДИРЕКЦИЯ ТРАНСПОРТНЫХ ЗАКУПОК"</w:t>
      </w:r>
    </w:p>
    <w:p w:rsidR="004E235C" w:rsidRPr="007E4F99" w:rsidRDefault="004E235C">
      <w:pPr>
        <w:rPr>
          <w:rFonts w:eastAsia="Times New Roman"/>
          <w:sz w:val="20"/>
          <w:szCs w:val="20"/>
        </w:rPr>
      </w:pPr>
    </w:p>
    <w:p w:rsidR="004E235C" w:rsidRPr="007E4F99" w:rsidRDefault="007E5F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7E4F99">
        <w:rPr>
          <w:rFonts w:eastAsia="Times New Roman"/>
          <w:sz w:val="20"/>
          <w:szCs w:val="20"/>
        </w:rPr>
        <w:t xml:space="preserve">: </w:t>
      </w:r>
      <w:r w:rsidR="007E4F99" w:rsidRPr="007E4F99">
        <w:rPr>
          <w:sz w:val="20"/>
          <w:szCs w:val="20"/>
        </w:rPr>
        <w:t>ГОСУДАРСТВЕННОЕ УНИТАРНОЕ ПРЕДПРИЯТИЕ ГОРОДА МОСКВЫ "МОСКОВСКИЙ ОРДЕНА ЛЕНИНА И ОРДЕНА ТРУДОВОГО КРАСНОГО ЗНАМЕНИ МЕТРОПОЛИТЕН ИМЕНИ В.И.ЛЕНИНА"</w:t>
      </w:r>
    </w:p>
    <w:p w:rsidR="004E235C" w:rsidRPr="007E4F99" w:rsidRDefault="004E235C">
      <w:pPr>
        <w:rPr>
          <w:rFonts w:eastAsia="Times New Roman"/>
          <w:sz w:val="20"/>
          <w:szCs w:val="20"/>
        </w:rPr>
      </w:pPr>
    </w:p>
    <w:p w:rsidR="004E235C" w:rsidRDefault="007E5F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ремонту вентиляционного киоска Московского метрополитена (киос</w:t>
      </w:r>
      <w:r>
        <w:rPr>
          <w:rFonts w:eastAsia="Times New Roman"/>
          <w:sz w:val="20"/>
          <w:szCs w:val="20"/>
        </w:rPr>
        <w:t>к №556)</w:t>
      </w:r>
    </w:p>
    <w:p w:rsidR="004E235C" w:rsidRDefault="004E235C">
      <w:pPr>
        <w:rPr>
          <w:rFonts w:eastAsia="Times New Roman"/>
          <w:sz w:val="20"/>
          <w:szCs w:val="20"/>
        </w:rPr>
      </w:pPr>
    </w:p>
    <w:p w:rsidR="004E235C" w:rsidRDefault="007E5F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1138914.71</w:t>
      </w:r>
      <w:r w:rsidR="007E4F99">
        <w:rPr>
          <w:rFonts w:eastAsia="Times New Roman"/>
          <w:sz w:val="20"/>
          <w:szCs w:val="20"/>
        </w:rPr>
        <w:t xml:space="preserve"> руб.</w:t>
      </w:r>
    </w:p>
    <w:p w:rsidR="004E235C" w:rsidRDefault="004E235C">
      <w:pPr>
        <w:rPr>
          <w:rFonts w:eastAsia="Times New Roman"/>
          <w:sz w:val="20"/>
          <w:szCs w:val="20"/>
        </w:rPr>
      </w:pPr>
    </w:p>
    <w:p w:rsidR="004E235C" w:rsidRDefault="007E5F97">
      <w:r>
        <w:rPr>
          <w:rFonts w:eastAsia="Times New Roman"/>
          <w:sz w:val="20"/>
          <w:szCs w:val="20"/>
        </w:rPr>
        <w:t>Снижение НМЦК, %: 30.5</w:t>
      </w:r>
    </w:p>
    <w:p w:rsidR="004E235C" w:rsidRDefault="004E235C">
      <w:pPr>
        <w:rPr>
          <w:rFonts w:eastAsia="Times New Roman"/>
          <w:sz w:val="20"/>
          <w:szCs w:val="20"/>
        </w:rPr>
      </w:pPr>
    </w:p>
    <w:p w:rsidR="004E235C" w:rsidRDefault="007E5F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4E235C">
        <w:tc>
          <w:tcPr>
            <w:tcW w:w="4961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</w:tr>
      <w:tr w:rsidR="004E235C">
        <w:tc>
          <w:tcPr>
            <w:tcW w:w="4961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</w:tr>
      <w:tr w:rsidR="004E235C">
        <w:tc>
          <w:tcPr>
            <w:tcW w:w="4961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35C" w:rsidRPr="007E4F99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Пономарев Евгений Николаевич</w:t>
            </w:r>
          </w:p>
        </w:tc>
      </w:tr>
      <w:tr w:rsidR="004E235C">
        <w:tc>
          <w:tcPr>
            <w:tcW w:w="4961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</w:tr>
      <w:tr w:rsidR="004E235C">
        <w:tc>
          <w:tcPr>
            <w:tcW w:w="4961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r w:rsidRPr="007E4F9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Мария Алексеевна</w:t>
            </w:r>
          </w:p>
        </w:tc>
      </w:tr>
    </w:tbl>
    <w:p w:rsidR="004E235C" w:rsidRDefault="004E235C">
      <w:pPr>
        <w:rPr>
          <w:rFonts w:eastAsia="Times New Roman"/>
          <w:sz w:val="20"/>
          <w:szCs w:val="20"/>
        </w:rPr>
      </w:pPr>
    </w:p>
    <w:p w:rsidR="004E235C" w:rsidRDefault="004E235C">
      <w:pPr>
        <w:rPr>
          <w:rFonts w:eastAsia="Times New Roman"/>
          <w:sz w:val="20"/>
          <w:szCs w:val="20"/>
        </w:rPr>
      </w:pPr>
    </w:p>
    <w:p w:rsidR="004E235C" w:rsidRDefault="007E5F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4E235C" w:rsidRDefault="004E23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1"/>
        <w:gridCol w:w="1742"/>
        <w:gridCol w:w="1831"/>
        <w:gridCol w:w="1818"/>
        <w:gridCol w:w="2325"/>
      </w:tblGrid>
      <w:tr w:rsidR="004E235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235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 xml:space="preserve">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235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"АКВА-СТРОЙ ГАРАНТ" / 9701050711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791545.94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235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"ПАРАДИЗ" / 9717080863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797240.51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235C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"АРХМЕДСТРОЙ" / 7724807747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1081969.01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235C" w:rsidRDefault="004E235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4E235C">
        <w:tc>
          <w:tcPr>
            <w:tcW w:w="9977" w:type="dxa"/>
            <w:gridSpan w:val="5"/>
            <w:shd w:val="clear" w:color="auto" w:fill="auto"/>
          </w:tcPr>
          <w:p w:rsidR="004E235C" w:rsidRDefault="007E5F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"АКВА-СТРОЙ ГАРАНТ" / 9701050711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791545.94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EA-27896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</w:t>
            </w:r>
            <w:r w:rsidR="007E5F97" w:rsidRPr="007E4F99">
              <w:rPr>
                <w:sz w:val="20"/>
                <w:szCs w:val="20"/>
              </w:rPr>
              <w:t>"АКВА-СТРОЙ ГАРАНТ" / 9701050711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791545.94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"АКВА-СТРОЙ ГАРАНТ" / 9701050711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791545.94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Пономарев Евгений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EA-27896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"АКВА-СТРОЙ ГАРАНТ" / 9701050711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791545.94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"ПАРАДИЗ" / 9717080863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797240.51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"ПАРАДИЗ" / 9717080863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797240.51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"ПАРАДИЗ" / 9717080863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797240.51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Пономарев Евгений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EA-28269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"ПАРАДИЗ" / 9717080863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797240.51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"АРХМЕДСТРОЙ" / 7724807747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1081969.01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Керасирова Галина Борисовна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7E4F99">
              <w:rPr>
                <w:sz w:val="20"/>
                <w:szCs w:val="20"/>
              </w:rPr>
              <w:t xml:space="preserve"> "АРХМЕДСТРОЙ" / 7724807747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1081969.01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Пушкарев Георгий Витальевич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Pr="007E4F99">
              <w:rPr>
                <w:sz w:val="20"/>
                <w:szCs w:val="20"/>
              </w:rPr>
              <w:t xml:space="preserve"> "АРХМЕДСТРОЙ" / 7724807747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1081969.01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 w:rsidP="007E4F9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Пономарев Евгений Николаевич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4E235C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EA-28238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4F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7E5F97" w:rsidRPr="007E4F99">
              <w:rPr>
                <w:sz w:val="20"/>
                <w:szCs w:val="20"/>
              </w:rPr>
              <w:t xml:space="preserve"> "АРХМЕДСТРОЙ" / 7724807747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1081969.01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Андреевич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4E235C" w:rsidRDefault="007E5F9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235C" w:rsidRDefault="004E235C">
      <w:pPr>
        <w:rPr>
          <w:rFonts w:eastAsia="Times New Roman"/>
          <w:sz w:val="20"/>
          <w:szCs w:val="20"/>
          <w:lang w:val="en-US"/>
        </w:rPr>
      </w:pPr>
    </w:p>
    <w:p w:rsidR="004E235C" w:rsidRDefault="004E235C">
      <w:pPr>
        <w:rPr>
          <w:rFonts w:eastAsia="Times New Roman"/>
          <w:sz w:val="20"/>
          <w:szCs w:val="20"/>
          <w:lang w:val="en-US"/>
        </w:rPr>
      </w:pPr>
    </w:p>
    <w:p w:rsidR="004E235C" w:rsidRDefault="004E235C">
      <w:pPr>
        <w:rPr>
          <w:rFonts w:eastAsia="Times New Roman"/>
          <w:sz w:val="20"/>
          <w:szCs w:val="20"/>
          <w:lang w:val="en-US"/>
        </w:rPr>
      </w:pPr>
    </w:p>
    <w:p w:rsidR="007E4F99" w:rsidRPr="007E4F99" w:rsidRDefault="007E4F99" w:rsidP="007E4F99">
      <w:pPr>
        <w:spacing w:before="120" w:after="120"/>
        <w:outlineLvl w:val="0"/>
        <w:rPr>
          <w:b/>
          <w:sz w:val="20"/>
          <w:szCs w:val="20"/>
        </w:rPr>
      </w:pPr>
      <w:r w:rsidRPr="007E4F99">
        <w:rPr>
          <w:b/>
          <w:sz w:val="20"/>
          <w:szCs w:val="20"/>
        </w:rPr>
        <w:t>РЕШИЛИ:</w:t>
      </w:r>
    </w:p>
    <w:p w:rsidR="007E4F99" w:rsidRPr="007E4F99" w:rsidRDefault="007E4F99" w:rsidP="007E4F99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0"/>
          <w:szCs w:val="20"/>
        </w:rPr>
      </w:pPr>
      <w:r w:rsidRPr="007E4F99">
        <w:rPr>
          <w:sz w:val="20"/>
          <w:szCs w:val="20"/>
        </w:rPr>
        <w:t>Утвердить протокол заседания Единой комиссии.</w:t>
      </w:r>
    </w:p>
    <w:p w:rsidR="007E4F99" w:rsidRPr="007E4F99" w:rsidRDefault="007E4F99" w:rsidP="007E4F99">
      <w:pPr>
        <w:numPr>
          <w:ilvl w:val="0"/>
          <w:numId w:val="1"/>
        </w:numPr>
        <w:tabs>
          <w:tab w:val="clear" w:pos="1428"/>
        </w:tabs>
        <w:spacing w:after="120"/>
        <w:ind w:left="720" w:hanging="720"/>
        <w:jc w:val="both"/>
        <w:rPr>
          <w:sz w:val="20"/>
          <w:szCs w:val="20"/>
        </w:rPr>
      </w:pPr>
      <w:r w:rsidRPr="007E4F99">
        <w:rPr>
          <w:sz w:val="20"/>
          <w:szCs w:val="20"/>
        </w:rPr>
        <w:t>Признать вторые части заявок участников №</w:t>
      </w:r>
      <w:r w:rsidR="00CC22C1">
        <w:rPr>
          <w:sz w:val="20"/>
          <w:szCs w:val="20"/>
        </w:rPr>
        <w:t>ЕА-27896, №ЕА-28238, №ЕА-28269</w:t>
      </w:r>
      <w:r w:rsidRPr="007E4F99">
        <w:rPr>
          <w:sz w:val="20"/>
          <w:szCs w:val="20"/>
        </w:rPr>
        <w:t xml:space="preserve"> соответствующими требованиям документации и Закона 44-ФЗ «О контрактной системе в сфере закупок товаров, работ, услуг для обеспечения государственных и муниципальных нужд».</w:t>
      </w:r>
    </w:p>
    <w:p w:rsidR="007E4F99" w:rsidRPr="007E4F99" w:rsidRDefault="007E4F99" w:rsidP="007E4F99">
      <w:pPr>
        <w:numPr>
          <w:ilvl w:val="0"/>
          <w:numId w:val="1"/>
        </w:numPr>
        <w:tabs>
          <w:tab w:val="clear" w:pos="1428"/>
        </w:tabs>
        <w:spacing w:before="120" w:after="120"/>
        <w:ind w:left="720" w:hanging="720"/>
        <w:jc w:val="both"/>
        <w:outlineLvl w:val="0"/>
        <w:rPr>
          <w:b/>
          <w:sz w:val="20"/>
          <w:szCs w:val="20"/>
        </w:rPr>
      </w:pPr>
      <w:r w:rsidRPr="007E4F99">
        <w:rPr>
          <w:sz w:val="20"/>
          <w:szCs w:val="20"/>
        </w:rPr>
        <w:t>В соответствии с п.10 ст.69, ч.1 ст.83.2 Закона 44-ФЗ «О контрактной системе в сфере закупок товаров, работ, услуг для обеспечения государственных и муниципальных нужд» признать победителем и заключить контракт с участником №</w:t>
      </w:r>
      <w:r w:rsidR="00CC22C1">
        <w:rPr>
          <w:sz w:val="20"/>
          <w:szCs w:val="20"/>
        </w:rPr>
        <w:t>ЕА-27896</w:t>
      </w:r>
      <w:r w:rsidRPr="007E4F99">
        <w:rPr>
          <w:sz w:val="20"/>
          <w:szCs w:val="20"/>
        </w:rPr>
        <w:t xml:space="preserve">: </w:t>
      </w:r>
      <w:r w:rsidR="00CC22C1">
        <w:rPr>
          <w:sz w:val="20"/>
          <w:szCs w:val="20"/>
        </w:rPr>
        <w:t>ООО</w:t>
      </w:r>
      <w:r w:rsidR="00CC22C1" w:rsidRPr="007E4F99">
        <w:rPr>
          <w:sz w:val="20"/>
          <w:szCs w:val="20"/>
        </w:rPr>
        <w:t xml:space="preserve"> "АКВА-СТРОЙ ГАРАНТ</w:t>
      </w:r>
      <w:r w:rsidRPr="007E4F99">
        <w:rPr>
          <w:sz w:val="20"/>
          <w:szCs w:val="20"/>
        </w:rPr>
        <w:t xml:space="preserve">». Предложение о цене контракта: </w:t>
      </w:r>
      <w:r w:rsidR="00CC22C1">
        <w:rPr>
          <w:sz w:val="20"/>
          <w:szCs w:val="20"/>
        </w:rPr>
        <w:t>791 545,94</w:t>
      </w:r>
      <w:r w:rsidRPr="007E4F99">
        <w:rPr>
          <w:sz w:val="20"/>
          <w:szCs w:val="20"/>
        </w:rPr>
        <w:t xml:space="preserve"> руб.</w:t>
      </w:r>
    </w:p>
    <w:p w:rsidR="004E235C" w:rsidRPr="00CC22C1" w:rsidRDefault="004E235C">
      <w:pPr>
        <w:rPr>
          <w:rFonts w:eastAsia="Times New Roman"/>
          <w:sz w:val="20"/>
          <w:szCs w:val="20"/>
        </w:rPr>
      </w:pPr>
    </w:p>
    <w:p w:rsidR="004E235C" w:rsidRPr="00CC22C1" w:rsidRDefault="004E235C">
      <w:pPr>
        <w:rPr>
          <w:rFonts w:eastAsia="Times New Roman"/>
          <w:sz w:val="20"/>
          <w:szCs w:val="20"/>
        </w:rPr>
      </w:pPr>
    </w:p>
    <w:p w:rsidR="00000000" w:rsidRDefault="007E5F97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p w:rsidR="007E4F99" w:rsidRDefault="007E4F99"/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1277"/>
        <w:gridCol w:w="9213"/>
      </w:tblGrid>
      <w:tr w:rsidR="007E4F99" w:rsidRPr="006F6854" w:rsidTr="009117F1">
        <w:trPr>
          <w:trHeight w:val="1125"/>
        </w:trPr>
        <w:tc>
          <w:tcPr>
            <w:tcW w:w="1277" w:type="dxa"/>
            <w:shd w:val="clear" w:color="auto" w:fill="auto"/>
          </w:tcPr>
          <w:p w:rsidR="007E4F99" w:rsidRPr="00DD714C" w:rsidRDefault="007E4F99" w:rsidP="009117F1">
            <w:bookmarkStart w:id="1" w:name="_GoBack"/>
            <w:bookmarkEnd w:id="1"/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837565" cy="837565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8"/>
                          <pic:cNvPicPr/>
                        </pic:nvPicPr>
                        <pic:blipFill>
                          <a:blip r:embed="rId5">
                            <a:clrChange>
                              <a:clrFrom>
                                <a:srgbClr val="FFFCEF"/>
                              </a:clrFrom>
                              <a:clrTo>
                                <a:srgbClr val="FFFCE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837565"/>
                          </a:xfrm>
                          <a:prstGeom prst="rect">
                            <a:avLst/>
                          </a:prstGeom>
                          <a:noFill/>
                          <a:effectLst>
                            <a:glow>
                              <a:srgbClr val="FF0000">
                                <a:alpha val="40000"/>
                              </a:srgbClr>
                            </a:glo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213" w:type="dxa"/>
            <w:shd w:val="clear" w:color="auto" w:fill="auto"/>
            <w:vAlign w:val="bottom"/>
          </w:tcPr>
          <w:p w:rsidR="007E4F99" w:rsidRPr="006F6854" w:rsidRDefault="007E4F99" w:rsidP="009117F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Государственное казенное учреждение города Москвы «Дирекция транспортных закупок»</w:t>
            </w:r>
          </w:p>
          <w:p w:rsidR="007E4F99" w:rsidRPr="006F6854" w:rsidRDefault="007E4F99" w:rsidP="009117F1">
            <w:pPr>
              <w:ind w:left="34"/>
              <w:jc w:val="center"/>
              <w:rPr>
                <w:rFonts w:ascii="Bookman Old Style" w:hAnsi="Bookman Old Style"/>
                <w:color w:val="C00000"/>
                <w:sz w:val="28"/>
                <w:szCs w:val="28"/>
              </w:rPr>
            </w:pPr>
            <w:r w:rsidRPr="006F6854">
              <w:rPr>
                <w:rFonts w:ascii="Bookman Old Style" w:hAnsi="Bookman Old Style"/>
                <w:color w:val="C00000"/>
                <w:sz w:val="28"/>
                <w:szCs w:val="28"/>
              </w:rPr>
              <w:t>(ГКУ «ДТЗ»)</w:t>
            </w:r>
          </w:p>
        </w:tc>
      </w:tr>
    </w:tbl>
    <w:p w:rsidR="007E4F99" w:rsidRPr="00B15045" w:rsidRDefault="007E4F99" w:rsidP="007E4F99">
      <w:pPr>
        <w:pBdr>
          <w:bottom w:val="single" w:sz="12" w:space="0" w:color="auto"/>
        </w:pBdr>
        <w:spacing w:before="120" w:after="120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2802"/>
        <w:gridCol w:w="7229"/>
      </w:tblGrid>
      <w:tr w:rsidR="007E4F99" w:rsidRPr="00F457BE" w:rsidTr="009117F1">
        <w:tc>
          <w:tcPr>
            <w:tcW w:w="2802" w:type="dxa"/>
            <w:vAlign w:val="bottom"/>
          </w:tcPr>
          <w:p w:rsidR="007E4F99" w:rsidRPr="00F457BE" w:rsidRDefault="007E4F99" w:rsidP="009117F1">
            <w:r w:rsidRPr="00F457BE">
              <w:t>Номер Протокола:</w:t>
            </w:r>
          </w:p>
        </w:tc>
        <w:tc>
          <w:tcPr>
            <w:tcW w:w="7229" w:type="dxa"/>
          </w:tcPr>
          <w:p w:rsidR="007E4F99" w:rsidRPr="00F457BE" w:rsidRDefault="007E4F99" w:rsidP="009117F1">
            <w:pPr>
              <w:jc w:val="right"/>
            </w:pPr>
            <w:r>
              <w:t>0373200082119000374</w:t>
            </w:r>
            <w:r w:rsidRPr="00A23708">
              <w:t>/</w:t>
            </w:r>
            <w:r>
              <w:t>2 от «15» августа 2019 г.</w:t>
            </w:r>
          </w:p>
        </w:tc>
      </w:tr>
    </w:tbl>
    <w:p w:rsidR="007E4F99" w:rsidRDefault="007E4F99" w:rsidP="007E4F99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53"/>
        <w:gridCol w:w="5669"/>
      </w:tblGrid>
      <w:tr w:rsidR="007E4F99" w:rsidRPr="00F501F2" w:rsidTr="004C34E9">
        <w:tc>
          <w:tcPr>
            <w:tcW w:w="4253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Наименование закупочной процедуры:</w:t>
            </w:r>
          </w:p>
        </w:tc>
        <w:tc>
          <w:tcPr>
            <w:tcW w:w="566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  <w:r>
              <w:t>Выполнение работ по ремонту вентиляционного киоска Московского метрополитена (киоск №556)</w:t>
            </w:r>
          </w:p>
        </w:tc>
      </w:tr>
    </w:tbl>
    <w:p w:rsidR="007E4F99" w:rsidRDefault="007E4F99" w:rsidP="007E4F99">
      <w:pPr>
        <w:pStyle w:val="Default"/>
        <w:rPr>
          <w:b/>
          <w:color w:val="auto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4286"/>
      </w:tblGrid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Присутствующие члены Единой комиссии: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Председатель Единой комиссии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proofErr w:type="spellStart"/>
            <w:r>
              <w:rPr>
                <w:color w:val="auto"/>
              </w:rPr>
              <w:t>И.о</w:t>
            </w:r>
            <w:proofErr w:type="spellEnd"/>
            <w:r>
              <w:rPr>
                <w:color w:val="auto"/>
              </w:rPr>
              <w:t>. руководителя</w:t>
            </w:r>
            <w:r w:rsidRPr="00F501F2">
              <w:rPr>
                <w:color w:val="auto"/>
              </w:rPr>
              <w:t xml:space="preserve"> ГКУ «ДТЗ»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 xml:space="preserve">___________________ </w:t>
            </w:r>
            <w:r>
              <w:rPr>
                <w:color w:val="auto"/>
              </w:rPr>
              <w:t>Г.Б. Керасирова</w:t>
            </w: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Члены Единой комиссии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4313B" w:rsidRDefault="007E4F99" w:rsidP="009117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Заместитель начальника службы – начальник Центра подготовки закупок Дирекции инфраструктуры ГУП «Московский метрополитен»</w:t>
            </w:r>
          </w:p>
        </w:tc>
        <w:tc>
          <w:tcPr>
            <w:tcW w:w="4359" w:type="dxa"/>
            <w:shd w:val="clear" w:color="auto" w:fill="auto"/>
          </w:tcPr>
          <w:p w:rsidR="007E4F99" w:rsidRDefault="007E4F99" w:rsidP="009117F1">
            <w:pPr>
              <w:pStyle w:val="Default"/>
              <w:jc w:val="both"/>
              <w:rPr>
                <w:color w:val="auto"/>
              </w:rPr>
            </w:pPr>
          </w:p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___________________ Е.Н. Пономарев</w:t>
            </w: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Заместитель руководителя по маркетингу – начальник Управления комплектации и маркетинга ГКУ «ДТЗ»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А.А. Лукин</w:t>
            </w: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Начальник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>___________________ Г.В. Пушкарев</w:t>
            </w: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b/>
                <w:color w:val="auto"/>
              </w:rPr>
            </w:pPr>
            <w:r w:rsidRPr="00F501F2">
              <w:rPr>
                <w:b/>
                <w:color w:val="auto"/>
              </w:rPr>
              <w:t>Секретарь (без права голоса)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</w:tc>
      </w:tr>
      <w:tr w:rsidR="007E4F99" w:rsidRPr="00F501F2" w:rsidTr="009117F1">
        <w:tc>
          <w:tcPr>
            <w:tcW w:w="5778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Специалист 1 категории</w:t>
            </w:r>
            <w:r w:rsidRPr="00F501F2">
              <w:rPr>
                <w:color w:val="auto"/>
              </w:rPr>
              <w:t xml:space="preserve"> Отдела сопровождения комиссии Управления организации и проведения конкурентных процедур ГКУ «ДТЗ»</w:t>
            </w:r>
          </w:p>
        </w:tc>
        <w:tc>
          <w:tcPr>
            <w:tcW w:w="4359" w:type="dxa"/>
            <w:shd w:val="clear" w:color="auto" w:fill="auto"/>
          </w:tcPr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</w:p>
          <w:p w:rsidR="007E4F99" w:rsidRPr="00F501F2" w:rsidRDefault="007E4F99" w:rsidP="009117F1">
            <w:pPr>
              <w:pStyle w:val="Default"/>
              <w:jc w:val="both"/>
              <w:rPr>
                <w:color w:val="auto"/>
              </w:rPr>
            </w:pPr>
            <w:r w:rsidRPr="00F501F2">
              <w:rPr>
                <w:color w:val="auto"/>
              </w:rPr>
              <w:t xml:space="preserve">___________________ </w:t>
            </w:r>
            <w:r>
              <w:rPr>
                <w:color w:val="auto"/>
              </w:rPr>
              <w:t>М.А. Фурсова</w:t>
            </w:r>
          </w:p>
        </w:tc>
      </w:tr>
    </w:tbl>
    <w:p w:rsidR="007E4F99" w:rsidRDefault="007E4F99" w:rsidP="007E4F99">
      <w:pPr>
        <w:pStyle w:val="Default"/>
        <w:rPr>
          <w:b/>
          <w:color w:val="auto"/>
        </w:rPr>
      </w:pPr>
    </w:p>
    <w:p w:rsidR="007E4F99" w:rsidRDefault="007E4F99"/>
    <w:sectPr w:rsidR="007E4F99" w:rsidSect="007E5F97">
      <w:pgSz w:w="11906" w:h="16838"/>
      <w:pgMar w:top="426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35C"/>
    <w:rsid w:val="004C34E9"/>
    <w:rsid w:val="004E235C"/>
    <w:rsid w:val="007E4F99"/>
    <w:rsid w:val="007E5F97"/>
    <w:rsid w:val="00C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5B119F-7D90-4203-BEA7-12B97EB2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efault">
    <w:name w:val="Default"/>
    <w:rsid w:val="007E4F9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Родионов Дмитрий Андреевич</cp:lastModifiedBy>
  <cp:revision>4</cp:revision>
  <dcterms:created xsi:type="dcterms:W3CDTF">2019-08-16T11:24:00Z</dcterms:created>
  <dcterms:modified xsi:type="dcterms:W3CDTF">2019-08-16T11:40:00Z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