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0F8" w:rsidRDefault="00B21F9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660F8" w:rsidRPr="00676F3D" w:rsidRDefault="00B21F9C">
      <w:pPr>
        <w:ind w:firstLine="567"/>
        <w:jc w:val="center"/>
      </w:pPr>
      <w:r w:rsidRPr="00676F3D">
        <w:rPr>
          <w:rFonts w:eastAsia="Times New Roman"/>
          <w:b/>
          <w:bCs/>
          <w:sz w:val="20"/>
          <w:szCs w:val="20"/>
        </w:rPr>
        <w:t>"Услуги по предоставлению доступа в Электронной Информационной системе "ПРОГОСЗАКАЗ</w:t>
      </w:r>
      <w:proofErr w:type="gramStart"/>
      <w:r w:rsidRPr="00676F3D">
        <w:rPr>
          <w:rFonts w:eastAsia="Times New Roman"/>
          <w:b/>
          <w:bCs/>
          <w:sz w:val="20"/>
          <w:szCs w:val="20"/>
        </w:rPr>
        <w:t>.Р</w:t>
      </w:r>
      <w:proofErr w:type="gramEnd"/>
      <w:r w:rsidRPr="00676F3D">
        <w:rPr>
          <w:rFonts w:eastAsia="Times New Roman"/>
          <w:b/>
          <w:bCs/>
          <w:sz w:val="20"/>
          <w:szCs w:val="20"/>
        </w:rPr>
        <w:t xml:space="preserve">Ф" (226.7 ОМС)" </w:t>
      </w:r>
    </w:p>
    <w:p w:rsidR="004660F8" w:rsidRPr="00676F3D" w:rsidRDefault="00B21F9C">
      <w:pPr>
        <w:ind w:firstLine="567"/>
        <w:jc w:val="center"/>
        <w:rPr>
          <w:rFonts w:eastAsia="Times New Roman"/>
          <w:b/>
          <w:bCs/>
        </w:rPr>
      </w:pPr>
      <w:r w:rsidRPr="00676F3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76F3D">
        <w:rPr>
          <w:rFonts w:eastAsia="Times New Roman"/>
          <w:b/>
          <w:bCs/>
          <w:sz w:val="20"/>
          <w:szCs w:val="20"/>
        </w:rPr>
        <w:t xml:space="preserve"> 0301300323019000106) </w:t>
      </w:r>
    </w:p>
    <w:p w:rsidR="004660F8" w:rsidRPr="00676F3D" w:rsidRDefault="004660F8">
      <w:pPr>
        <w:ind w:firstLine="567"/>
        <w:jc w:val="center"/>
        <w:rPr>
          <w:sz w:val="20"/>
          <w:szCs w:val="20"/>
        </w:rPr>
      </w:pPr>
    </w:p>
    <w:p w:rsidR="004660F8" w:rsidRPr="00676F3D" w:rsidRDefault="00B21F9C">
      <w:pPr>
        <w:ind w:firstLine="567"/>
        <w:jc w:val="right"/>
      </w:pPr>
      <w:r w:rsidRPr="00676F3D">
        <w:rPr>
          <w:rFonts w:eastAsia="Times New Roman"/>
          <w:sz w:val="20"/>
          <w:szCs w:val="20"/>
        </w:rPr>
        <w:t>10.09.19 10:13:15 (</w:t>
      </w:r>
      <w:r>
        <w:rPr>
          <w:rFonts w:eastAsia="Times New Roman"/>
          <w:sz w:val="20"/>
          <w:szCs w:val="20"/>
          <w:lang w:val="en-US"/>
        </w:rPr>
        <w:t>MSK</w:t>
      </w:r>
      <w:r w:rsidRPr="00676F3D">
        <w:rPr>
          <w:rFonts w:eastAsia="Times New Roman"/>
          <w:sz w:val="20"/>
          <w:szCs w:val="20"/>
        </w:rPr>
        <w:t>+02:00)</w:t>
      </w:r>
    </w:p>
    <w:p w:rsidR="004660F8" w:rsidRPr="00676F3D" w:rsidRDefault="004660F8">
      <w:pPr>
        <w:ind w:firstLine="567"/>
        <w:rPr>
          <w:rFonts w:eastAsia="Times New Roman"/>
          <w:sz w:val="20"/>
          <w:szCs w:val="20"/>
        </w:rPr>
      </w:pPr>
    </w:p>
    <w:p w:rsidR="004660F8" w:rsidRPr="00676F3D" w:rsidRDefault="00B21F9C">
      <w:r>
        <w:rPr>
          <w:rFonts w:eastAsia="Times New Roman"/>
          <w:sz w:val="20"/>
          <w:szCs w:val="20"/>
        </w:rPr>
        <w:t>Организатор</w:t>
      </w:r>
      <w:r w:rsidRPr="00676F3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76F3D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4660F8" w:rsidRPr="00676F3D" w:rsidRDefault="004660F8">
      <w:pPr>
        <w:rPr>
          <w:rFonts w:eastAsia="Times New Roman"/>
          <w:sz w:val="20"/>
          <w:szCs w:val="20"/>
        </w:rPr>
      </w:pPr>
    </w:p>
    <w:p w:rsidR="004660F8" w:rsidRPr="00676F3D" w:rsidRDefault="00B21F9C">
      <w:r>
        <w:rPr>
          <w:rFonts w:eastAsia="Times New Roman"/>
          <w:sz w:val="20"/>
          <w:szCs w:val="20"/>
        </w:rPr>
        <w:t>Заказчик</w:t>
      </w:r>
      <w:r w:rsidRPr="00676F3D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</w:t>
      </w:r>
      <w:r w:rsidRPr="00676F3D">
        <w:rPr>
          <w:rFonts w:eastAsia="Times New Roman"/>
          <w:sz w:val="20"/>
          <w:szCs w:val="20"/>
        </w:rPr>
        <w:t>ИНИКА № 2 ГОРОДА УФА</w:t>
      </w:r>
    </w:p>
    <w:p w:rsidR="004660F8" w:rsidRPr="00676F3D" w:rsidRDefault="004660F8">
      <w:pPr>
        <w:rPr>
          <w:rFonts w:eastAsia="Times New Roman"/>
          <w:sz w:val="20"/>
          <w:szCs w:val="20"/>
        </w:rPr>
      </w:pPr>
    </w:p>
    <w:p w:rsidR="004660F8" w:rsidRPr="00676F3D" w:rsidRDefault="00B21F9C">
      <w:pPr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676F3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76F3D">
        <w:rPr>
          <w:rFonts w:eastAsia="Times New Roman"/>
          <w:sz w:val="20"/>
          <w:szCs w:val="20"/>
        </w:rPr>
        <w:t xml:space="preserve">: </w:t>
      </w:r>
      <w:r w:rsidRPr="00676F3D">
        <w:rPr>
          <w:rFonts w:eastAsia="Times New Roman"/>
          <w:b/>
          <w:sz w:val="20"/>
          <w:szCs w:val="20"/>
        </w:rPr>
        <w:t>Услуги по предоставлению доступа в Электронной Информационной системе "ПРОГОСЗАКАЗ</w:t>
      </w:r>
      <w:proofErr w:type="gramStart"/>
      <w:r w:rsidRPr="00676F3D">
        <w:rPr>
          <w:rFonts w:eastAsia="Times New Roman"/>
          <w:b/>
          <w:sz w:val="20"/>
          <w:szCs w:val="20"/>
        </w:rPr>
        <w:t>.Р</w:t>
      </w:r>
      <w:proofErr w:type="gramEnd"/>
      <w:r w:rsidRPr="00676F3D">
        <w:rPr>
          <w:rFonts w:eastAsia="Times New Roman"/>
          <w:b/>
          <w:sz w:val="20"/>
          <w:szCs w:val="20"/>
        </w:rPr>
        <w:t xml:space="preserve">Ф" (226.7 ОМС) </w:t>
      </w:r>
    </w:p>
    <w:p w:rsidR="004660F8" w:rsidRPr="00676F3D" w:rsidRDefault="004660F8">
      <w:pPr>
        <w:rPr>
          <w:rFonts w:eastAsia="Times New Roman"/>
          <w:sz w:val="20"/>
          <w:szCs w:val="20"/>
        </w:rPr>
      </w:pPr>
    </w:p>
    <w:p w:rsidR="004660F8" w:rsidRDefault="00B21F9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</w:t>
      </w:r>
      <w:r w:rsidR="00676F3D">
        <w:rPr>
          <w:rFonts w:eastAsia="Times New Roman"/>
          <w:sz w:val="20"/>
          <w:szCs w:val="20"/>
        </w:rPr>
        <w:t> </w:t>
      </w:r>
      <w:r>
        <w:rPr>
          <w:rFonts w:eastAsia="Times New Roman"/>
          <w:sz w:val="20"/>
          <w:szCs w:val="20"/>
        </w:rPr>
        <w:t>060</w:t>
      </w:r>
      <w:r w:rsidR="00676F3D">
        <w:rPr>
          <w:rFonts w:eastAsia="Times New Roman"/>
          <w:sz w:val="20"/>
          <w:szCs w:val="20"/>
        </w:rPr>
        <w:t>,0</w:t>
      </w:r>
      <w:r>
        <w:rPr>
          <w:rFonts w:eastAsia="Times New Roman"/>
          <w:sz w:val="20"/>
          <w:szCs w:val="20"/>
        </w:rPr>
        <w:t>0</w:t>
      </w:r>
      <w:r w:rsidR="00676F3D">
        <w:rPr>
          <w:rFonts w:eastAsia="Times New Roman"/>
          <w:sz w:val="20"/>
          <w:szCs w:val="20"/>
        </w:rPr>
        <w:t xml:space="preserve"> руб.</w:t>
      </w:r>
    </w:p>
    <w:p w:rsidR="004660F8" w:rsidRDefault="004660F8">
      <w:pPr>
        <w:rPr>
          <w:rFonts w:eastAsia="Times New Roman"/>
          <w:sz w:val="20"/>
          <w:szCs w:val="20"/>
        </w:rPr>
      </w:pPr>
    </w:p>
    <w:p w:rsidR="004660F8" w:rsidRDefault="00B21F9C">
      <w:r>
        <w:rPr>
          <w:rFonts w:eastAsia="Times New Roman"/>
          <w:sz w:val="20"/>
          <w:szCs w:val="20"/>
        </w:rPr>
        <w:t>Снижение НМЦК, %: 0.0</w:t>
      </w:r>
    </w:p>
    <w:p w:rsidR="004660F8" w:rsidRDefault="004660F8">
      <w:pPr>
        <w:rPr>
          <w:rFonts w:eastAsia="Times New Roman"/>
          <w:sz w:val="20"/>
          <w:szCs w:val="20"/>
        </w:rPr>
      </w:pPr>
    </w:p>
    <w:p w:rsidR="004660F8" w:rsidRDefault="00B21F9C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</w:t>
      </w:r>
      <w:r>
        <w:rPr>
          <w:rFonts w:eastAsia="Times New Roman"/>
          <w:sz w:val="20"/>
          <w:szCs w:val="20"/>
        </w:rPr>
        <w:t>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4660F8">
        <w:tc>
          <w:tcPr>
            <w:tcW w:w="4961" w:type="dxa"/>
            <w:shd w:val="clear" w:color="auto" w:fill="auto"/>
          </w:tcPr>
          <w:p w:rsidR="004660F8" w:rsidRDefault="00B21F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660F8" w:rsidRDefault="00B21F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4660F8">
        <w:tc>
          <w:tcPr>
            <w:tcW w:w="4961" w:type="dxa"/>
            <w:shd w:val="clear" w:color="auto" w:fill="auto"/>
          </w:tcPr>
          <w:p w:rsidR="004660F8" w:rsidRDefault="00B21F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660F8" w:rsidRDefault="00B21F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660F8">
        <w:tc>
          <w:tcPr>
            <w:tcW w:w="4961" w:type="dxa"/>
            <w:shd w:val="clear" w:color="auto" w:fill="auto"/>
          </w:tcPr>
          <w:p w:rsidR="004660F8" w:rsidRDefault="00B21F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660F8" w:rsidRDefault="00B21F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4660F8">
        <w:tc>
          <w:tcPr>
            <w:tcW w:w="4961" w:type="dxa"/>
            <w:shd w:val="clear" w:color="auto" w:fill="auto"/>
          </w:tcPr>
          <w:p w:rsidR="004660F8" w:rsidRDefault="00B21F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660F8" w:rsidRDefault="00B21F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4660F8">
        <w:tc>
          <w:tcPr>
            <w:tcW w:w="4961" w:type="dxa"/>
            <w:shd w:val="clear" w:color="auto" w:fill="auto"/>
          </w:tcPr>
          <w:p w:rsidR="004660F8" w:rsidRDefault="00B21F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660F8" w:rsidRDefault="00B21F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4660F8" w:rsidRDefault="004660F8">
      <w:pPr>
        <w:rPr>
          <w:rFonts w:eastAsia="Times New Roman"/>
          <w:sz w:val="20"/>
          <w:szCs w:val="20"/>
        </w:rPr>
      </w:pPr>
    </w:p>
    <w:p w:rsidR="004660F8" w:rsidRDefault="00B21F9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4660F8" w:rsidRDefault="004660F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3"/>
        <w:gridCol w:w="3394"/>
        <w:gridCol w:w="1865"/>
        <w:gridCol w:w="2370"/>
      </w:tblGrid>
      <w:tr w:rsidR="004660F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4660F8" w:rsidRDefault="00B21F9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660F8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660F8" w:rsidRDefault="00B21F9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660F8" w:rsidRDefault="00B21F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660F8" w:rsidRDefault="00B21F9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660F8" w:rsidRDefault="00B21F9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660F8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660F8" w:rsidRDefault="00B21F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EA-29701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660F8" w:rsidRDefault="00B21F9C">
            <w:pPr>
              <w:rPr>
                <w:sz w:val="20"/>
                <w:szCs w:val="20"/>
              </w:rPr>
            </w:pPr>
            <w:r w:rsidRPr="00676F3D">
              <w:rPr>
                <w:sz w:val="20"/>
                <w:szCs w:val="20"/>
              </w:rPr>
              <w:t>ОБЩЕСТВО С ОГРАНИЧЕННОЙ ОТВЕТСТВЕННОСТЬЮ "ТЕНДЕР-ДОН" / 6154132745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660F8" w:rsidRDefault="00B21F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660F8" w:rsidRDefault="00B21F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660F8" w:rsidRDefault="004660F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4660F8">
        <w:tc>
          <w:tcPr>
            <w:tcW w:w="9921" w:type="dxa"/>
            <w:gridSpan w:val="4"/>
            <w:shd w:val="clear" w:color="auto" w:fill="auto"/>
          </w:tcPr>
          <w:p w:rsidR="004660F8" w:rsidRDefault="00B21F9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660F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660F8" w:rsidRDefault="00B21F9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660F8" w:rsidRDefault="00B21F9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660F8" w:rsidRDefault="00B21F9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660F8" w:rsidRDefault="00B21F9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660F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660F8" w:rsidRDefault="00B21F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EA-29701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660F8" w:rsidRDefault="00B21F9C">
            <w:pPr>
              <w:rPr>
                <w:sz w:val="20"/>
                <w:szCs w:val="20"/>
              </w:rPr>
            </w:pPr>
            <w:r w:rsidRPr="00676F3D">
              <w:rPr>
                <w:sz w:val="20"/>
                <w:szCs w:val="20"/>
              </w:rPr>
              <w:t>ОБЩЕСТВО С ОГРАНИЧЕННОЙ ОТВЕТСТВЕННОСТЬЮ "ТЕНДЕР-ДОН" / 6154132745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660F8" w:rsidRDefault="00B21F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660F8" w:rsidRDefault="00B21F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60F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660F8" w:rsidRDefault="00B21F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EA-29701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660F8" w:rsidRDefault="00B21F9C">
            <w:pPr>
              <w:rPr>
                <w:sz w:val="20"/>
                <w:szCs w:val="20"/>
              </w:rPr>
            </w:pPr>
            <w:r w:rsidRPr="00676F3D">
              <w:rPr>
                <w:sz w:val="20"/>
                <w:szCs w:val="20"/>
              </w:rPr>
              <w:t>ОБЩЕСТВО С ОГРАНИЧЕННОЙ ОТВЕТСТВЕННОСТЬЮ "ТЕНДЕ</w:t>
            </w:r>
            <w:r w:rsidRPr="00676F3D">
              <w:rPr>
                <w:sz w:val="20"/>
                <w:szCs w:val="20"/>
              </w:rPr>
              <w:t>Р-ДОН" / 6154132745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660F8" w:rsidRDefault="00B21F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660F8" w:rsidRDefault="00B21F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60F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660F8" w:rsidRDefault="00B21F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EA-29701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660F8" w:rsidRDefault="00B21F9C">
            <w:pPr>
              <w:rPr>
                <w:sz w:val="20"/>
                <w:szCs w:val="20"/>
              </w:rPr>
            </w:pPr>
            <w:r w:rsidRPr="00676F3D">
              <w:rPr>
                <w:sz w:val="20"/>
                <w:szCs w:val="20"/>
              </w:rPr>
              <w:t>ОБЩЕСТВО С ОГРАНИЧЕННОЙ ОТВЕТСТВЕННОСТЬЮ "ТЕНДЕР-ДОН" / 6154132745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660F8" w:rsidRDefault="00B21F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660F8" w:rsidRDefault="00B21F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60F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660F8" w:rsidRDefault="00B21F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EA-29701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660F8" w:rsidRDefault="00B21F9C">
            <w:pPr>
              <w:rPr>
                <w:sz w:val="20"/>
                <w:szCs w:val="20"/>
              </w:rPr>
            </w:pPr>
            <w:r w:rsidRPr="00676F3D">
              <w:rPr>
                <w:sz w:val="20"/>
                <w:szCs w:val="20"/>
              </w:rPr>
              <w:t>ОБЩЕСТВО С ОГРАНИЧЕННОЙ ОТВЕТСТВЕННОСТЬЮ "ТЕНДЕР-ДОН" / 6154132745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660F8" w:rsidRDefault="00B21F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660F8" w:rsidRDefault="00B21F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60F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660F8" w:rsidRDefault="00B21F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EA-29701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660F8" w:rsidRDefault="00B21F9C">
            <w:pPr>
              <w:rPr>
                <w:sz w:val="20"/>
                <w:szCs w:val="20"/>
              </w:rPr>
            </w:pPr>
            <w:r w:rsidRPr="00676F3D">
              <w:rPr>
                <w:sz w:val="20"/>
                <w:szCs w:val="20"/>
              </w:rPr>
              <w:t>ОБЩЕСТВО С ОГРАНИЧЕННОЙ ОТВЕТСТВЕННОСТЬЮ "ТЕНДЕР-ДОН" / 6154132745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660F8" w:rsidRDefault="00B21F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660F8" w:rsidRDefault="00B21F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660F8" w:rsidRDefault="004660F8">
      <w:pPr>
        <w:rPr>
          <w:rFonts w:eastAsia="Times New Roman"/>
          <w:sz w:val="20"/>
          <w:szCs w:val="20"/>
          <w:lang w:val="en-US"/>
        </w:rPr>
      </w:pPr>
    </w:p>
    <w:p w:rsidR="00676F3D" w:rsidRDefault="00676F3D">
      <w:pPr>
        <w:rPr>
          <w:rFonts w:eastAsia="Times New Roman"/>
          <w:sz w:val="20"/>
          <w:szCs w:val="20"/>
        </w:rPr>
      </w:pPr>
    </w:p>
    <w:p w:rsidR="004660F8" w:rsidRDefault="00B21F9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Победителем аукциона признается ОБЩЕСТВО С ОГРАНИЧЕННОЙ ОТВЕТСТВЕННОСТЬЮ "ТЕНДЕР-ДОН"</w:t>
      </w:r>
    </w:p>
    <w:p w:rsidR="004660F8" w:rsidRDefault="004660F8">
      <w:pPr>
        <w:rPr>
          <w:sz w:val="20"/>
          <w:szCs w:val="20"/>
        </w:rPr>
      </w:pPr>
    </w:p>
    <w:p w:rsidR="004660F8" w:rsidRDefault="00B21F9C" w:rsidP="00676F3D">
      <w:pPr>
        <w:jc w:val="both"/>
        <w:rPr>
          <w:sz w:val="20"/>
          <w:szCs w:val="20"/>
        </w:rPr>
      </w:pPr>
      <w:r w:rsidRPr="00676F3D">
        <w:rPr>
          <w:rFonts w:eastAsia="Times New Roman"/>
          <w:b/>
          <w:sz w:val="20"/>
          <w:szCs w:val="20"/>
        </w:rPr>
        <w:t>Электронный аукцион признан не состоявшимся</w:t>
      </w:r>
      <w:r>
        <w:rPr>
          <w:rFonts w:eastAsia="Times New Roman"/>
          <w:sz w:val="20"/>
          <w:szCs w:val="20"/>
        </w:rPr>
        <w:t xml:space="preserve"> в связи с тем, что по окончании срока подачи заявок на участие в таком аукционе подана только одна заявка на участие в нем.</w:t>
      </w:r>
    </w:p>
    <w:p w:rsidR="004660F8" w:rsidRDefault="004660F8">
      <w:pPr>
        <w:rPr>
          <w:rFonts w:eastAsia="Times New Roman"/>
          <w:sz w:val="20"/>
          <w:szCs w:val="20"/>
        </w:rPr>
      </w:pPr>
    </w:p>
    <w:p w:rsidR="004660F8" w:rsidRDefault="004660F8">
      <w:pPr>
        <w:rPr>
          <w:rFonts w:eastAsia="Times New Roman"/>
          <w:sz w:val="20"/>
          <w:szCs w:val="20"/>
        </w:rPr>
      </w:pPr>
    </w:p>
    <w:p w:rsidR="004660F8" w:rsidRDefault="004660F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4660F8">
        <w:tc>
          <w:tcPr>
            <w:tcW w:w="3307" w:type="dxa"/>
            <w:shd w:val="clear" w:color="auto" w:fill="auto"/>
          </w:tcPr>
          <w:p w:rsidR="004660F8" w:rsidRDefault="00B21F9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660F8" w:rsidRDefault="004660F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660F8" w:rsidRDefault="00B21F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4660F8">
        <w:tc>
          <w:tcPr>
            <w:tcW w:w="3307" w:type="dxa"/>
            <w:shd w:val="clear" w:color="auto" w:fill="auto"/>
          </w:tcPr>
          <w:p w:rsidR="004660F8" w:rsidRDefault="00B21F9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660F8" w:rsidRDefault="004660F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660F8" w:rsidRDefault="00B21F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660F8">
        <w:tc>
          <w:tcPr>
            <w:tcW w:w="3307" w:type="dxa"/>
            <w:shd w:val="clear" w:color="auto" w:fill="auto"/>
          </w:tcPr>
          <w:p w:rsidR="004660F8" w:rsidRDefault="00B21F9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660F8" w:rsidRDefault="004660F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660F8" w:rsidRDefault="00B21F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4660F8">
        <w:tc>
          <w:tcPr>
            <w:tcW w:w="3307" w:type="dxa"/>
            <w:shd w:val="clear" w:color="auto" w:fill="auto"/>
          </w:tcPr>
          <w:p w:rsidR="004660F8" w:rsidRDefault="00B21F9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660F8" w:rsidRDefault="004660F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660F8" w:rsidRDefault="00B21F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4660F8">
        <w:tc>
          <w:tcPr>
            <w:tcW w:w="3307" w:type="dxa"/>
            <w:shd w:val="clear" w:color="auto" w:fill="auto"/>
          </w:tcPr>
          <w:p w:rsidR="004660F8" w:rsidRDefault="00B21F9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660F8" w:rsidRDefault="004660F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660F8" w:rsidRDefault="00B21F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B21F9C" w:rsidRDefault="00B21F9C">
      <w:bookmarkStart w:id="0" w:name="_GoBack"/>
      <w:bookmarkEnd w:id="0"/>
    </w:p>
    <w:sectPr w:rsidR="00B21F9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0F8"/>
    <w:rsid w:val="004660F8"/>
    <w:rsid w:val="00676F3D"/>
    <w:rsid w:val="00B21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35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400</Words>
  <Characters>2285</Characters>
  <Application>Microsoft Office Word</Application>
  <DocSecurity>0</DocSecurity>
  <Lines>19</Lines>
  <Paragraphs>5</Paragraphs>
  <ScaleCrop>false</ScaleCrop>
  <Company>Hewlett-Packard Company</Company>
  <LinksUpToDate>false</LinksUpToDate>
  <CharactersWithSpaces>2680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2019-09-10T05:19:00Z</dcterms:created>
  <dcterms:modified xsi:type="dcterms:W3CDTF">2019-09-10T05:19:00Z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