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w:t>
      </w:r>
      <w:r w:rsidR="00F318F5" w:rsidRPr="0041445B">
        <w:rPr>
          <w:b/>
          <w:sz w:val="24"/>
          <w:szCs w:val="24"/>
        </w:rPr>
        <w:t xml:space="preserve">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75D93" w:rsidRPr="00E85181" w:rsidRDefault="00F430C3" w:rsidP="00E85181">
      <w:pPr>
        <w:pStyle w:val="210"/>
        <w:ind w:firstLine="0"/>
        <w:rPr>
          <w:szCs w:val="24"/>
        </w:rPr>
      </w:pPr>
      <w:r w:rsidRPr="00B52F99">
        <w:rPr>
          <w:szCs w:val="24"/>
        </w:rPr>
        <w:t>№ </w:t>
      </w:r>
      <w:r w:rsidRPr="00B52F99">
        <w:rPr>
          <w:color w:val="000000"/>
          <w:szCs w:val="24"/>
        </w:rPr>
        <w:t xml:space="preserve">  </w:t>
      </w:r>
      <w:r w:rsidR="00AA2017">
        <w:t>03481000463190000</w:t>
      </w:r>
      <w:r w:rsidR="00ED2775">
        <w:t>45</w:t>
      </w:r>
      <w:r w:rsidRPr="00B52F99">
        <w:rPr>
          <w:color w:val="000000"/>
          <w:szCs w:val="24"/>
        </w:rPr>
        <w:t xml:space="preserve"> </w:t>
      </w:r>
      <w:r w:rsidR="004C330D" w:rsidRPr="00E85181">
        <w:rPr>
          <w:color w:val="000000"/>
          <w:szCs w:val="24"/>
        </w:rPr>
        <w:t xml:space="preserve">    </w:t>
      </w:r>
      <w:r w:rsidR="00675D93" w:rsidRPr="00E85181">
        <w:rPr>
          <w:szCs w:val="24"/>
        </w:rPr>
        <w:t xml:space="preserve">                            </w:t>
      </w:r>
      <w:r w:rsidR="00D52501" w:rsidRPr="00E85181">
        <w:rPr>
          <w:szCs w:val="24"/>
        </w:rPr>
        <w:t xml:space="preserve">                         </w:t>
      </w:r>
      <w:r w:rsidR="00DF64CD" w:rsidRPr="00E85181">
        <w:rPr>
          <w:szCs w:val="24"/>
        </w:rPr>
        <w:t xml:space="preserve"> </w:t>
      </w:r>
      <w:r w:rsidR="00F6289A" w:rsidRPr="00E85181">
        <w:rPr>
          <w:szCs w:val="24"/>
        </w:rPr>
        <w:t xml:space="preserve">   </w:t>
      </w:r>
      <w:r w:rsidR="000F21A8" w:rsidRPr="00E85181">
        <w:rPr>
          <w:szCs w:val="24"/>
        </w:rPr>
        <w:t xml:space="preserve"> </w:t>
      </w:r>
      <w:r w:rsidR="00F6289A" w:rsidRPr="00E85181">
        <w:rPr>
          <w:szCs w:val="24"/>
        </w:rPr>
        <w:t xml:space="preserve"> </w:t>
      </w:r>
      <w:r w:rsidR="006F7C12" w:rsidRPr="00E85181">
        <w:rPr>
          <w:szCs w:val="24"/>
        </w:rPr>
        <w:t xml:space="preserve"> </w:t>
      </w:r>
      <w:r w:rsidR="007A015F">
        <w:rPr>
          <w:szCs w:val="24"/>
        </w:rPr>
        <w:t xml:space="preserve">        </w:t>
      </w:r>
      <w:r w:rsidR="004F0067">
        <w:rPr>
          <w:szCs w:val="24"/>
        </w:rPr>
        <w:t xml:space="preserve">  </w:t>
      </w:r>
      <w:r w:rsidR="00EF0602" w:rsidRPr="00E85181">
        <w:rPr>
          <w:szCs w:val="24"/>
        </w:rPr>
        <w:t xml:space="preserve"> </w:t>
      </w:r>
      <w:r w:rsidR="00675D93" w:rsidRPr="00E85181">
        <w:rPr>
          <w:szCs w:val="24"/>
        </w:rPr>
        <w:t>от «</w:t>
      </w:r>
      <w:r w:rsidR="00ED2775">
        <w:rPr>
          <w:szCs w:val="24"/>
        </w:rPr>
        <w:t>27</w:t>
      </w:r>
      <w:r w:rsidR="00D52501" w:rsidRPr="00E85181">
        <w:rPr>
          <w:szCs w:val="24"/>
        </w:rPr>
        <w:t xml:space="preserve">» </w:t>
      </w:r>
      <w:r w:rsidR="007A015F">
        <w:rPr>
          <w:szCs w:val="24"/>
        </w:rPr>
        <w:t>сентября</w:t>
      </w:r>
      <w:r w:rsidR="0037151D" w:rsidRPr="00E85181">
        <w:rPr>
          <w:szCs w:val="24"/>
        </w:rPr>
        <w:t xml:space="preserve"> </w:t>
      </w:r>
      <w:r w:rsidR="00985EA6" w:rsidRPr="00E85181">
        <w:rPr>
          <w:szCs w:val="24"/>
        </w:rPr>
        <w:t xml:space="preserve"> </w:t>
      </w:r>
      <w:r w:rsidR="00513C91" w:rsidRPr="00E85181">
        <w:rPr>
          <w:szCs w:val="24"/>
        </w:rPr>
        <w:t>201</w:t>
      </w:r>
      <w:r>
        <w:rPr>
          <w:szCs w:val="24"/>
        </w:rPr>
        <w:t>9</w:t>
      </w:r>
      <w:r w:rsidR="00675D93" w:rsidRPr="00E85181">
        <w:rPr>
          <w:szCs w:val="24"/>
        </w:rPr>
        <w:t xml:space="preserve"> г.</w:t>
      </w:r>
    </w:p>
    <w:p w:rsidR="00535C05" w:rsidRPr="00E85181" w:rsidRDefault="00535C05" w:rsidP="00E85181">
      <w:pPr>
        <w:pStyle w:val="210"/>
        <w:ind w:firstLine="0"/>
        <w:rPr>
          <w:szCs w:val="24"/>
        </w:rPr>
      </w:pPr>
      <w:r w:rsidRPr="00E85181">
        <w:rPr>
          <w:szCs w:val="24"/>
        </w:rPr>
        <w:t xml:space="preserve"> </w:t>
      </w:r>
      <w:r w:rsidR="00A648ED">
        <w:rPr>
          <w:szCs w:val="24"/>
        </w:rPr>
        <w:t>п</w:t>
      </w:r>
      <w:r w:rsidR="000F5605" w:rsidRPr="00E85181">
        <w:rPr>
          <w:szCs w:val="24"/>
        </w:rPr>
        <w:t>. Юность</w:t>
      </w:r>
    </w:p>
    <w:p w:rsidR="00F430C3" w:rsidRPr="00BE32C6" w:rsidRDefault="002E0937" w:rsidP="00F92E62">
      <w:pPr>
        <w:tabs>
          <w:tab w:val="left" w:pos="540"/>
          <w:tab w:val="left" w:pos="720"/>
        </w:tabs>
        <w:ind w:firstLine="709"/>
        <w:jc w:val="both"/>
        <w:rPr>
          <w:sz w:val="24"/>
          <w:szCs w:val="24"/>
          <w:lang w:val="ru-RU"/>
        </w:rPr>
      </w:pPr>
      <w:r w:rsidRPr="002E0937">
        <w:rPr>
          <w:b/>
          <w:sz w:val="24"/>
          <w:szCs w:val="24"/>
          <w:lang w:val="ru-RU"/>
        </w:rPr>
        <w:t>1. Аукцион проводится</w:t>
      </w:r>
      <w:r>
        <w:rPr>
          <w:b/>
          <w:sz w:val="24"/>
          <w:szCs w:val="24"/>
          <w:lang w:val="ru-RU"/>
        </w:rPr>
        <w:t>:</w:t>
      </w:r>
      <w:r w:rsidRPr="00B52F99">
        <w:rPr>
          <w:sz w:val="24"/>
          <w:szCs w:val="24"/>
          <w:lang w:val="ru-RU"/>
        </w:rPr>
        <w:t xml:space="preserve"> </w:t>
      </w:r>
      <w:r w:rsidR="00F430C3" w:rsidRPr="00B52F99">
        <w:rPr>
          <w:sz w:val="24"/>
          <w:szCs w:val="24"/>
          <w:lang w:val="ru-RU"/>
        </w:rPr>
        <w:t xml:space="preserve">Федеральным государственным бюджетным </w:t>
      </w:r>
      <w:r w:rsidR="00F430C3" w:rsidRPr="00BE32C6">
        <w:rPr>
          <w:sz w:val="24"/>
          <w:szCs w:val="24"/>
          <w:lang w:val="ru-RU"/>
        </w:rPr>
        <w:t xml:space="preserve">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BE32C6">
        <w:rPr>
          <w:sz w:val="24"/>
          <w:szCs w:val="24"/>
          <w:lang w:val="ru-RU"/>
        </w:rPr>
        <w:t>Лосино-Петровский</w:t>
      </w:r>
      <w:proofErr w:type="spellEnd"/>
      <w:r w:rsidR="00F430C3" w:rsidRPr="00BE32C6">
        <w:rPr>
          <w:sz w:val="24"/>
          <w:szCs w:val="24"/>
          <w:lang w:val="ru-RU"/>
        </w:rPr>
        <w:t>, пос. Юность стр. 15, Контактное лицо: Худякова Марина Александровна, Телефон: 8 (495) 993-02-0</w:t>
      </w:r>
      <w:r w:rsidR="00860071">
        <w:rPr>
          <w:sz w:val="24"/>
          <w:szCs w:val="24"/>
          <w:lang w:val="ru-RU"/>
        </w:rPr>
        <w:t>7</w:t>
      </w:r>
      <w:r w:rsidR="00F430C3" w:rsidRPr="00BE32C6">
        <w:rPr>
          <w:sz w:val="24"/>
          <w:szCs w:val="24"/>
          <w:lang w:val="ru-RU"/>
        </w:rPr>
        <w:t>, факс 8 (496) 567-38-</w:t>
      </w:r>
      <w:r w:rsidR="00860071">
        <w:rPr>
          <w:sz w:val="24"/>
          <w:szCs w:val="24"/>
          <w:lang w:val="ru-RU"/>
        </w:rPr>
        <w:t>84</w:t>
      </w:r>
      <w:r w:rsidR="00F430C3" w:rsidRPr="00BE32C6">
        <w:rPr>
          <w:sz w:val="24"/>
          <w:szCs w:val="24"/>
          <w:lang w:val="ru-RU"/>
        </w:rPr>
        <w:t xml:space="preserve">, Адрес электронной почты: </w:t>
      </w:r>
      <w:proofErr w:type="spellStart"/>
      <w:r w:rsidR="00F430C3" w:rsidRPr="00BE32C6">
        <w:rPr>
          <w:sz w:val="24"/>
          <w:szCs w:val="24"/>
          <w:shd w:val="clear" w:color="auto" w:fill="FFFFFF"/>
        </w:rPr>
        <w:t>zakupki</w:t>
      </w:r>
      <w:proofErr w:type="spellEnd"/>
      <w:r w:rsidR="00F430C3" w:rsidRPr="00BE32C6">
        <w:rPr>
          <w:sz w:val="24"/>
          <w:szCs w:val="24"/>
          <w:shd w:val="clear" w:color="auto" w:fill="FFFFFF"/>
          <w:lang w:val="ru-RU"/>
        </w:rPr>
        <w:t>@</w:t>
      </w:r>
      <w:proofErr w:type="spellStart"/>
      <w:r w:rsidR="00F430C3" w:rsidRPr="00BE32C6">
        <w:rPr>
          <w:sz w:val="24"/>
          <w:szCs w:val="24"/>
          <w:shd w:val="clear" w:color="auto" w:fill="FFFFFF"/>
        </w:rPr>
        <w:t>shkolamid</w:t>
      </w:r>
      <w:proofErr w:type="spellEnd"/>
      <w:r w:rsidR="00F430C3" w:rsidRPr="00BE32C6">
        <w:rPr>
          <w:sz w:val="24"/>
          <w:szCs w:val="24"/>
          <w:shd w:val="clear" w:color="auto" w:fill="FFFFFF"/>
          <w:lang w:val="ru-RU"/>
        </w:rPr>
        <w:t>.</w:t>
      </w:r>
      <w:proofErr w:type="spellStart"/>
      <w:r w:rsidR="00F430C3" w:rsidRPr="00BE32C6">
        <w:rPr>
          <w:sz w:val="24"/>
          <w:szCs w:val="24"/>
          <w:shd w:val="clear" w:color="auto" w:fill="FFFFFF"/>
        </w:rPr>
        <w:t>ru</w:t>
      </w:r>
      <w:proofErr w:type="spellEnd"/>
      <w:r w:rsidR="00F430C3" w:rsidRPr="00BE32C6">
        <w:rPr>
          <w:sz w:val="24"/>
          <w:szCs w:val="24"/>
          <w:shd w:val="clear" w:color="auto" w:fill="FFFFFF"/>
          <w:lang w:val="ru-RU"/>
        </w:rPr>
        <w:t>.</w:t>
      </w:r>
    </w:p>
    <w:p w:rsidR="00F430C3" w:rsidRPr="00BE32C6" w:rsidRDefault="00F430C3" w:rsidP="00F92E62">
      <w:pPr>
        <w:keepLines/>
        <w:widowControl w:val="0"/>
        <w:suppressLineNumbers/>
        <w:suppressAutoHyphens/>
        <w:autoSpaceDE w:val="0"/>
        <w:autoSpaceDN w:val="0"/>
        <w:ind w:firstLine="709"/>
        <w:jc w:val="both"/>
        <w:rPr>
          <w:b/>
          <w:bCs/>
          <w:sz w:val="24"/>
          <w:szCs w:val="24"/>
          <w:lang w:val="ru-RU"/>
        </w:rPr>
      </w:pPr>
      <w:r w:rsidRPr="00BE32C6">
        <w:rPr>
          <w:b/>
          <w:bCs/>
          <w:sz w:val="24"/>
          <w:szCs w:val="24"/>
          <w:lang w:val="ru-RU"/>
        </w:rPr>
        <w:t>2. Государственный заказчик:</w:t>
      </w:r>
      <w:r w:rsidRPr="00BE32C6">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E32C6">
        <w:rPr>
          <w:sz w:val="24"/>
          <w:szCs w:val="24"/>
          <w:lang w:val="ru-RU"/>
        </w:rPr>
        <w:t>Лосино-Петровский</w:t>
      </w:r>
      <w:proofErr w:type="spellEnd"/>
      <w:r w:rsidRPr="00BE32C6">
        <w:rPr>
          <w:sz w:val="24"/>
          <w:szCs w:val="24"/>
          <w:lang w:val="ru-RU"/>
        </w:rPr>
        <w:t>, пос. Юность стр. 15, Контактное лицо: Худякова Марина Александровна, Телефон: 8 (495) 993-02-0</w:t>
      </w:r>
      <w:r w:rsidR="00044A8D">
        <w:rPr>
          <w:sz w:val="24"/>
          <w:szCs w:val="24"/>
          <w:lang w:val="ru-RU"/>
        </w:rPr>
        <w:t>7</w:t>
      </w:r>
      <w:r w:rsidRPr="00BE32C6">
        <w:rPr>
          <w:sz w:val="24"/>
          <w:szCs w:val="24"/>
          <w:lang w:val="ru-RU"/>
        </w:rPr>
        <w:t>, факс 8 (496) 567-38-</w:t>
      </w:r>
      <w:r w:rsidR="00044A8D">
        <w:rPr>
          <w:sz w:val="24"/>
          <w:szCs w:val="24"/>
          <w:lang w:val="ru-RU"/>
        </w:rPr>
        <w:t>84</w:t>
      </w:r>
      <w:r w:rsidRPr="00BE32C6">
        <w:rPr>
          <w:sz w:val="24"/>
          <w:szCs w:val="24"/>
          <w:lang w:val="ru-RU"/>
        </w:rPr>
        <w:t xml:space="preserve">, Адрес электронной почты: </w:t>
      </w:r>
      <w:proofErr w:type="spellStart"/>
      <w:r w:rsidRPr="00BE32C6">
        <w:rPr>
          <w:sz w:val="24"/>
          <w:szCs w:val="24"/>
          <w:shd w:val="clear" w:color="auto" w:fill="FFFFFF"/>
        </w:rPr>
        <w:t>zakupki</w:t>
      </w:r>
      <w:proofErr w:type="spellEnd"/>
      <w:r w:rsidRPr="00BE32C6">
        <w:rPr>
          <w:sz w:val="24"/>
          <w:szCs w:val="24"/>
          <w:shd w:val="clear" w:color="auto" w:fill="FFFFFF"/>
          <w:lang w:val="ru-RU"/>
        </w:rPr>
        <w:t>@</w:t>
      </w:r>
      <w:proofErr w:type="spellStart"/>
      <w:r w:rsidRPr="00BE32C6">
        <w:rPr>
          <w:sz w:val="24"/>
          <w:szCs w:val="24"/>
          <w:shd w:val="clear" w:color="auto" w:fill="FFFFFF"/>
        </w:rPr>
        <w:t>shkolamid</w:t>
      </w:r>
      <w:proofErr w:type="spellEnd"/>
      <w:r w:rsidRPr="00BE32C6">
        <w:rPr>
          <w:sz w:val="24"/>
          <w:szCs w:val="24"/>
          <w:shd w:val="clear" w:color="auto" w:fill="FFFFFF"/>
          <w:lang w:val="ru-RU"/>
        </w:rPr>
        <w:t>.</w:t>
      </w:r>
      <w:proofErr w:type="spellStart"/>
      <w:r w:rsidRPr="00BE32C6">
        <w:rPr>
          <w:sz w:val="24"/>
          <w:szCs w:val="24"/>
          <w:shd w:val="clear" w:color="auto" w:fill="FFFFFF"/>
        </w:rPr>
        <w:t>ru</w:t>
      </w:r>
      <w:proofErr w:type="spellEnd"/>
      <w:r w:rsidRPr="00BE32C6">
        <w:rPr>
          <w:sz w:val="24"/>
          <w:szCs w:val="24"/>
          <w:shd w:val="clear" w:color="auto" w:fill="FFFFFF"/>
          <w:lang w:val="ru-RU"/>
        </w:rPr>
        <w:t>.</w:t>
      </w:r>
    </w:p>
    <w:p w:rsidR="00F430C3" w:rsidRPr="00F92E62" w:rsidRDefault="00F430C3" w:rsidP="00F92E62">
      <w:pPr>
        <w:ind w:firstLine="709"/>
        <w:jc w:val="both"/>
        <w:rPr>
          <w:sz w:val="24"/>
          <w:szCs w:val="24"/>
          <w:lang w:val="ru-RU"/>
        </w:rPr>
      </w:pPr>
      <w:r w:rsidRPr="00BE32C6">
        <w:rPr>
          <w:b/>
          <w:sz w:val="24"/>
          <w:szCs w:val="24"/>
          <w:lang w:val="ru-RU"/>
        </w:rPr>
        <w:t>3. Состав Единой комиссии:</w:t>
      </w:r>
      <w:r w:rsidRPr="00BE32C6">
        <w:rPr>
          <w:sz w:val="24"/>
          <w:szCs w:val="24"/>
          <w:lang w:val="ru-RU"/>
        </w:rPr>
        <w:t xml:space="preserve"> состав Единой комиссии по осуществлению закупок товаров, работ, услуг для нужд </w:t>
      </w:r>
      <w:r w:rsidRPr="00BE32C6">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E32C6">
        <w:rPr>
          <w:sz w:val="24"/>
          <w:szCs w:val="24"/>
          <w:lang w:val="ru-RU"/>
        </w:rPr>
        <w:t xml:space="preserve"> определен Приказом исполняющего обязанности директора  Федерального </w:t>
      </w:r>
      <w:r w:rsidRPr="00F92E62">
        <w:rPr>
          <w:sz w:val="24"/>
          <w:szCs w:val="24"/>
          <w:lang w:val="ru-RU"/>
        </w:rPr>
        <w:t>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F92E62" w:rsidRDefault="00F430C3" w:rsidP="00F92E62">
      <w:pPr>
        <w:ind w:firstLine="709"/>
        <w:jc w:val="both"/>
        <w:rPr>
          <w:sz w:val="24"/>
          <w:szCs w:val="24"/>
          <w:lang w:val="ru-RU"/>
        </w:rPr>
      </w:pPr>
      <w:r w:rsidRPr="00F92E62">
        <w:rPr>
          <w:sz w:val="24"/>
          <w:szCs w:val="24"/>
          <w:lang w:val="ru-RU"/>
        </w:rPr>
        <w:t>Кворум имеется. Единая комиссия правомочна.</w:t>
      </w:r>
    </w:p>
    <w:p w:rsidR="00ED2775" w:rsidRPr="00F4773E" w:rsidRDefault="00ED2775" w:rsidP="00ED2775">
      <w:pPr>
        <w:pStyle w:val="210"/>
        <w:ind w:firstLine="709"/>
        <w:rPr>
          <w:szCs w:val="24"/>
        </w:rPr>
      </w:pPr>
      <w:r w:rsidRPr="00F4773E">
        <w:rPr>
          <w:b/>
          <w:szCs w:val="24"/>
        </w:rPr>
        <w:t>4. Предмет государственного контракта:</w:t>
      </w:r>
      <w:r w:rsidRPr="00F4773E">
        <w:rPr>
          <w:szCs w:val="24"/>
        </w:rPr>
        <w:t xml:space="preserve"> Поставка продуктов питания (бакалея) для нужд ФГБОУ "Средняя школа-интернат МИД России".</w:t>
      </w:r>
    </w:p>
    <w:p w:rsidR="00ED2775" w:rsidRPr="00F4773E" w:rsidRDefault="00ED2775" w:rsidP="00ED2775">
      <w:pPr>
        <w:pStyle w:val="210"/>
        <w:ind w:firstLine="709"/>
        <w:rPr>
          <w:szCs w:val="24"/>
        </w:rPr>
      </w:pPr>
      <w:r w:rsidRPr="00F4773E">
        <w:rPr>
          <w:b/>
          <w:szCs w:val="24"/>
        </w:rPr>
        <w:t>5. Идентификационный код закупки:</w:t>
      </w:r>
      <w:r w:rsidRPr="00F4773E">
        <w:rPr>
          <w:szCs w:val="24"/>
        </w:rPr>
        <w:t xml:space="preserve"> 191505000457850500100100030210000000.</w:t>
      </w:r>
    </w:p>
    <w:p w:rsidR="00AA2017" w:rsidRPr="00F92E62" w:rsidRDefault="00ED2775" w:rsidP="00ED2775">
      <w:pPr>
        <w:pStyle w:val="210"/>
        <w:ind w:firstLine="709"/>
        <w:rPr>
          <w:szCs w:val="24"/>
        </w:rPr>
      </w:pPr>
      <w:r w:rsidRPr="00F4773E">
        <w:rPr>
          <w:b/>
          <w:szCs w:val="24"/>
        </w:rPr>
        <w:t>6. Начальная (максимальная) цена государственного контракта</w:t>
      </w:r>
      <w:r w:rsidRPr="00F4773E">
        <w:rPr>
          <w:szCs w:val="24"/>
        </w:rPr>
        <w:t>:</w:t>
      </w:r>
      <w:r w:rsidRPr="00F4773E">
        <w:rPr>
          <w:i/>
          <w:szCs w:val="24"/>
        </w:rPr>
        <w:t xml:space="preserve"> </w:t>
      </w:r>
      <w:r w:rsidRPr="00F4773E">
        <w:rPr>
          <w:szCs w:val="24"/>
        </w:rPr>
        <w:t>409 371 (Четыреста девять тысяч триста семьдесят один</w:t>
      </w:r>
      <w:proofErr w:type="gramStart"/>
      <w:r w:rsidRPr="00F4773E">
        <w:rPr>
          <w:szCs w:val="24"/>
        </w:rPr>
        <w:t xml:space="preserve"> )</w:t>
      </w:r>
      <w:proofErr w:type="gramEnd"/>
      <w:r w:rsidRPr="00F4773E">
        <w:rPr>
          <w:szCs w:val="24"/>
        </w:rPr>
        <w:t xml:space="preserve"> рубль 72 копейки</w:t>
      </w:r>
      <w:r w:rsidR="00AA2017" w:rsidRPr="00F92E62">
        <w:rPr>
          <w:szCs w:val="24"/>
        </w:rPr>
        <w:t>.</w:t>
      </w:r>
    </w:p>
    <w:p w:rsidR="002A482C" w:rsidRPr="00BE32C6" w:rsidRDefault="002A482C" w:rsidP="002A482C">
      <w:pPr>
        <w:autoSpaceDE w:val="0"/>
        <w:autoSpaceDN w:val="0"/>
        <w:adjustRightInd w:val="0"/>
        <w:ind w:firstLine="720"/>
        <w:jc w:val="both"/>
        <w:rPr>
          <w:sz w:val="24"/>
          <w:szCs w:val="24"/>
          <w:lang w:val="ru-RU"/>
        </w:rPr>
      </w:pPr>
      <w:r w:rsidRPr="00BE32C6">
        <w:rPr>
          <w:b/>
          <w:sz w:val="24"/>
          <w:szCs w:val="24"/>
          <w:lang w:val="ru-RU"/>
        </w:rPr>
        <w:t xml:space="preserve">7. Сведения об идентификационных номерах заявок на участие в электронном аукционе, </w:t>
      </w:r>
      <w:r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2A482C" w:rsidRPr="00BE32C6" w:rsidRDefault="002A482C" w:rsidP="002A482C">
      <w:pPr>
        <w:autoSpaceDE w:val="0"/>
        <w:autoSpaceDN w:val="0"/>
        <w:adjustRightInd w:val="0"/>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p>
    <w:tbl>
      <w:tblPr>
        <w:tblW w:w="0" w:type="auto"/>
        <w:jc w:val="center"/>
        <w:tblInd w:w="-697" w:type="dxa"/>
        <w:tblLook w:val="0000"/>
      </w:tblPr>
      <w:tblGrid>
        <w:gridCol w:w="4809"/>
        <w:gridCol w:w="4586"/>
      </w:tblGrid>
      <w:tr w:rsidR="002A482C" w:rsidRPr="00ED2775" w:rsidTr="003266AD">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2A482C" w:rsidRPr="00BE32C6" w:rsidRDefault="002A482C" w:rsidP="003266AD">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2A482C" w:rsidRPr="00BE32C6" w:rsidRDefault="002A482C" w:rsidP="003266AD">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2A482C" w:rsidRPr="00BE32C6" w:rsidRDefault="002A482C" w:rsidP="003266AD">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2A482C" w:rsidRPr="00BE32C6" w:rsidRDefault="002A482C" w:rsidP="003266AD">
            <w:pPr>
              <w:jc w:val="center"/>
              <w:rPr>
                <w:b/>
                <w:color w:val="000000"/>
                <w:sz w:val="24"/>
                <w:szCs w:val="24"/>
                <w:lang w:val="ru-RU"/>
              </w:rPr>
            </w:pPr>
            <w:r w:rsidRPr="00BE32C6">
              <w:rPr>
                <w:b/>
                <w:color w:val="000000"/>
                <w:sz w:val="24"/>
                <w:szCs w:val="24"/>
                <w:lang w:val="ru-RU"/>
              </w:rPr>
              <w:t>контракта (рубль)</w:t>
            </w:r>
          </w:p>
        </w:tc>
      </w:tr>
      <w:tr w:rsidR="002A482C"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ED2775" w:rsidP="003266AD">
            <w:pPr>
              <w:pStyle w:val="affffff8"/>
              <w:jc w:val="center"/>
              <w:rPr>
                <w:lang w:val="en-US"/>
              </w:rPr>
            </w:pPr>
            <w:r>
              <w:t>EA-30763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ED2775" w:rsidP="003266AD">
            <w:pPr>
              <w:pStyle w:val="affffff8"/>
              <w:jc w:val="center"/>
            </w:pPr>
            <w:r>
              <w:t>235 156.53</w:t>
            </w:r>
          </w:p>
        </w:tc>
      </w:tr>
      <w:tr w:rsidR="002A482C"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ED2775" w:rsidP="003266AD">
            <w:pPr>
              <w:pStyle w:val="affffff8"/>
              <w:jc w:val="center"/>
              <w:rPr>
                <w:lang w:val="en-US"/>
              </w:rPr>
            </w:pPr>
            <w:r>
              <w:t>EA-30512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ED2775" w:rsidP="003266AD">
            <w:pPr>
              <w:pStyle w:val="affffff8"/>
              <w:jc w:val="center"/>
              <w:rPr>
                <w:lang w:val="en-US"/>
              </w:rPr>
            </w:pPr>
            <w:r w:rsidRPr="00ED2775">
              <w:t>237 203.39</w:t>
            </w:r>
          </w:p>
        </w:tc>
      </w:tr>
      <w:tr w:rsidR="00ED2775"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ED2775" w:rsidRDefault="00ED2775" w:rsidP="003266AD">
            <w:pPr>
              <w:pStyle w:val="affffff8"/>
              <w:jc w:val="center"/>
            </w:pPr>
            <w:r>
              <w:t>EA-30655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ED2775" w:rsidRDefault="00ED2775" w:rsidP="003266AD">
            <w:pPr>
              <w:pStyle w:val="affffff8"/>
              <w:jc w:val="center"/>
            </w:pPr>
            <w:r>
              <w:t>366 387.67</w:t>
            </w:r>
          </w:p>
        </w:tc>
      </w:tr>
      <w:tr w:rsidR="00ED2775"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ED2775" w:rsidRDefault="00ED2775" w:rsidP="003266AD">
            <w:pPr>
              <w:pStyle w:val="affffff8"/>
              <w:jc w:val="center"/>
            </w:pPr>
            <w:r>
              <w:t>EA-30786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ED2775" w:rsidRDefault="00ED2775" w:rsidP="003266AD">
            <w:pPr>
              <w:pStyle w:val="affffff8"/>
              <w:jc w:val="center"/>
            </w:pPr>
            <w:r>
              <w:t>407 324.86</w:t>
            </w:r>
          </w:p>
        </w:tc>
      </w:tr>
    </w:tbl>
    <w:p w:rsidR="002A482C" w:rsidRPr="00BE32C6" w:rsidRDefault="002A482C" w:rsidP="002A482C">
      <w:pPr>
        <w:jc w:val="both"/>
        <w:rPr>
          <w:color w:val="000000"/>
          <w:sz w:val="24"/>
          <w:szCs w:val="24"/>
          <w:lang w:val="ru-RU"/>
        </w:rPr>
      </w:pPr>
    </w:p>
    <w:p w:rsidR="002A482C" w:rsidRPr="00BE32C6" w:rsidRDefault="002A482C" w:rsidP="002A482C">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2A482C" w:rsidRPr="00BE32C6" w:rsidTr="003266AD">
        <w:tc>
          <w:tcPr>
            <w:tcW w:w="2694" w:type="dxa"/>
            <w:tcBorders>
              <w:bottom w:val="single" w:sz="4" w:space="0" w:color="auto"/>
            </w:tcBorders>
            <w:vAlign w:val="center"/>
          </w:tcPr>
          <w:p w:rsidR="002A482C" w:rsidRPr="00BE32C6" w:rsidRDefault="002A482C" w:rsidP="003266AD">
            <w:pPr>
              <w:jc w:val="center"/>
              <w:rPr>
                <w:rStyle w:val="spanbodytext21"/>
                <w:b/>
                <w:bCs/>
                <w:sz w:val="24"/>
                <w:szCs w:val="24"/>
                <w:lang w:val="ru-RU"/>
              </w:rPr>
            </w:pPr>
            <w:r w:rsidRPr="00BE32C6">
              <w:rPr>
                <w:rStyle w:val="spanbodytext21"/>
                <w:b/>
                <w:bCs/>
                <w:sz w:val="24"/>
                <w:szCs w:val="24"/>
                <w:lang w:val="ru-RU"/>
              </w:rPr>
              <w:t>Идентификационный номер</w:t>
            </w:r>
          </w:p>
          <w:p w:rsidR="002A482C" w:rsidRPr="00BE32C6" w:rsidRDefault="002A482C" w:rsidP="003266AD">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2A482C" w:rsidRPr="00BE32C6" w:rsidRDefault="002A482C" w:rsidP="003266AD">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2A482C" w:rsidRPr="00BE32C6" w:rsidRDefault="002A482C" w:rsidP="003266AD">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2A482C" w:rsidRPr="00BE32C6" w:rsidRDefault="002A482C" w:rsidP="003266AD">
            <w:pPr>
              <w:jc w:val="center"/>
              <w:rPr>
                <w:b/>
                <w:sz w:val="24"/>
                <w:szCs w:val="24"/>
                <w:lang w:val="ru-RU"/>
              </w:rPr>
            </w:pPr>
            <w:r w:rsidRPr="00BE32C6">
              <w:rPr>
                <w:b/>
                <w:sz w:val="24"/>
                <w:szCs w:val="24"/>
                <w:lang w:val="ru-RU"/>
              </w:rPr>
              <w:t>Решение</w:t>
            </w:r>
          </w:p>
        </w:tc>
      </w:tr>
      <w:tr w:rsidR="00ED2775" w:rsidRPr="00ED2775" w:rsidTr="00ED2775">
        <w:trPr>
          <w:trHeight w:val="874"/>
        </w:trPr>
        <w:tc>
          <w:tcPr>
            <w:tcW w:w="2694" w:type="dxa"/>
            <w:vAlign w:val="center"/>
          </w:tcPr>
          <w:p w:rsidR="00ED2775" w:rsidRPr="00BE32C6" w:rsidRDefault="00ED2775" w:rsidP="005069C9">
            <w:pPr>
              <w:pStyle w:val="affffff8"/>
              <w:jc w:val="center"/>
              <w:rPr>
                <w:lang w:val="en-US"/>
              </w:rPr>
            </w:pPr>
            <w:r>
              <w:t>EA-30763</w:t>
            </w:r>
          </w:p>
        </w:tc>
        <w:tc>
          <w:tcPr>
            <w:tcW w:w="3118" w:type="dxa"/>
          </w:tcPr>
          <w:p w:rsidR="00ED2775" w:rsidRPr="00B34299" w:rsidRDefault="00ED2775" w:rsidP="00ED2775">
            <w:pPr>
              <w:widowControl w:val="0"/>
              <w:jc w:val="center"/>
              <w:rPr>
                <w:color w:val="000000"/>
                <w:sz w:val="24"/>
                <w:szCs w:val="24"/>
                <w:lang w:val="ru-RU"/>
              </w:rPr>
            </w:pPr>
            <w:r w:rsidRPr="00B34299">
              <w:rPr>
                <w:color w:val="000000"/>
                <w:sz w:val="24"/>
                <w:szCs w:val="24"/>
                <w:lang w:val="ru-RU"/>
              </w:rPr>
              <w:t xml:space="preserve">Общество с ограниченной ответственностью "МАСЛЕНИЦА", </w:t>
            </w:r>
          </w:p>
          <w:p w:rsidR="00ED2775" w:rsidRPr="009D12FD" w:rsidRDefault="00ED2775" w:rsidP="00ED2775">
            <w:pPr>
              <w:widowControl w:val="0"/>
              <w:jc w:val="center"/>
              <w:rPr>
                <w:color w:val="000000"/>
                <w:sz w:val="24"/>
                <w:szCs w:val="24"/>
                <w:lang w:val="ru-RU"/>
              </w:rPr>
            </w:pPr>
            <w:r w:rsidRPr="00B34299">
              <w:rPr>
                <w:color w:val="000000"/>
                <w:sz w:val="24"/>
                <w:szCs w:val="24"/>
                <w:lang w:val="ru-RU"/>
              </w:rPr>
              <w:t xml:space="preserve">ИНН 7705934309, место нахождения: 141206, Московская область, </w:t>
            </w:r>
            <w:proofErr w:type="gramStart"/>
            <w:r w:rsidRPr="00B34299">
              <w:rPr>
                <w:color w:val="000000"/>
                <w:sz w:val="24"/>
                <w:szCs w:val="24"/>
                <w:lang w:val="ru-RU"/>
              </w:rPr>
              <w:t>г</w:t>
            </w:r>
            <w:proofErr w:type="gramEnd"/>
            <w:r w:rsidRPr="00B34299">
              <w:rPr>
                <w:color w:val="000000"/>
                <w:sz w:val="24"/>
                <w:szCs w:val="24"/>
                <w:lang w:val="ru-RU"/>
              </w:rPr>
              <w:t>. Пушкино, Кудринское шоссе, д.6, корпус гл. произв., офис 415</w:t>
            </w:r>
          </w:p>
        </w:tc>
        <w:tc>
          <w:tcPr>
            <w:tcW w:w="2288" w:type="dxa"/>
            <w:tcMar>
              <w:top w:w="57" w:type="dxa"/>
              <w:left w:w="57" w:type="dxa"/>
              <w:bottom w:w="57" w:type="dxa"/>
              <w:right w:w="57" w:type="dxa"/>
            </w:tcMar>
            <w:vAlign w:val="center"/>
          </w:tcPr>
          <w:p w:rsidR="00ED2775" w:rsidRPr="00BE32C6" w:rsidRDefault="00ED2775" w:rsidP="005069C9">
            <w:pPr>
              <w:jc w:val="center"/>
              <w:rPr>
                <w:sz w:val="24"/>
                <w:szCs w:val="24"/>
                <w:lang w:val="ru-RU"/>
              </w:rPr>
            </w:pPr>
            <w:r w:rsidRPr="00BE32C6">
              <w:rPr>
                <w:sz w:val="24"/>
                <w:szCs w:val="24"/>
                <w:lang w:val="ru-RU"/>
              </w:rPr>
              <w:t>Козловский В.Р.</w:t>
            </w:r>
          </w:p>
          <w:p w:rsidR="00ED2775" w:rsidRPr="00BE32C6" w:rsidRDefault="00ED2775" w:rsidP="005069C9">
            <w:pPr>
              <w:jc w:val="center"/>
              <w:rPr>
                <w:sz w:val="24"/>
                <w:szCs w:val="24"/>
                <w:lang w:val="ru-RU"/>
              </w:rPr>
            </w:pPr>
            <w:r w:rsidRPr="00BE32C6">
              <w:rPr>
                <w:sz w:val="24"/>
                <w:szCs w:val="24"/>
                <w:lang w:val="ru-RU"/>
              </w:rPr>
              <w:t>Худякова М.А.</w:t>
            </w:r>
          </w:p>
          <w:p w:rsidR="00ED2775" w:rsidRPr="00BE32C6" w:rsidRDefault="00ED2775" w:rsidP="005069C9">
            <w:pPr>
              <w:jc w:val="center"/>
              <w:rPr>
                <w:sz w:val="24"/>
                <w:szCs w:val="24"/>
                <w:lang w:val="ru-RU"/>
              </w:rPr>
            </w:pPr>
            <w:r w:rsidRPr="00BE32C6">
              <w:rPr>
                <w:sz w:val="24"/>
                <w:szCs w:val="24"/>
                <w:lang w:val="ru-RU"/>
              </w:rPr>
              <w:t>Позднякова Т.Ф.</w:t>
            </w:r>
          </w:p>
          <w:p w:rsidR="00ED2775" w:rsidRPr="00BE32C6" w:rsidRDefault="00ED2775" w:rsidP="005069C9">
            <w:pPr>
              <w:jc w:val="center"/>
              <w:rPr>
                <w:sz w:val="24"/>
                <w:szCs w:val="24"/>
                <w:lang w:val="ru-RU"/>
              </w:rPr>
            </w:pPr>
            <w:r w:rsidRPr="00BE32C6">
              <w:rPr>
                <w:sz w:val="24"/>
                <w:szCs w:val="24"/>
                <w:lang w:val="ru-RU"/>
              </w:rPr>
              <w:t>Волков К.В.</w:t>
            </w:r>
          </w:p>
        </w:tc>
        <w:tc>
          <w:tcPr>
            <w:tcW w:w="1980" w:type="dxa"/>
            <w:tcMar>
              <w:top w:w="57" w:type="dxa"/>
              <w:left w:w="57" w:type="dxa"/>
              <w:bottom w:w="57" w:type="dxa"/>
              <w:right w:w="57" w:type="dxa"/>
            </w:tcMar>
            <w:vAlign w:val="center"/>
          </w:tcPr>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 xml:space="preserve"> «За»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tc>
      </w:tr>
      <w:tr w:rsidR="00ED2775" w:rsidRPr="00ED2775" w:rsidTr="00ED2775">
        <w:trPr>
          <w:trHeight w:val="874"/>
        </w:trPr>
        <w:tc>
          <w:tcPr>
            <w:tcW w:w="2694" w:type="dxa"/>
            <w:vAlign w:val="center"/>
          </w:tcPr>
          <w:p w:rsidR="00ED2775" w:rsidRPr="00BE32C6" w:rsidRDefault="00ED2775" w:rsidP="005069C9">
            <w:pPr>
              <w:pStyle w:val="affffff8"/>
              <w:jc w:val="center"/>
              <w:rPr>
                <w:lang w:val="en-US"/>
              </w:rPr>
            </w:pPr>
            <w:r>
              <w:t>EA-30512</w:t>
            </w:r>
          </w:p>
        </w:tc>
        <w:tc>
          <w:tcPr>
            <w:tcW w:w="3118" w:type="dxa"/>
          </w:tcPr>
          <w:p w:rsidR="00ED2775" w:rsidRPr="00B34299" w:rsidRDefault="00ED2775" w:rsidP="00ED2775">
            <w:pPr>
              <w:widowControl w:val="0"/>
              <w:jc w:val="center"/>
              <w:rPr>
                <w:sz w:val="24"/>
                <w:szCs w:val="24"/>
                <w:lang w:val="ru-RU"/>
              </w:rPr>
            </w:pPr>
            <w:r w:rsidRPr="00B34299">
              <w:rPr>
                <w:sz w:val="24"/>
                <w:szCs w:val="24"/>
                <w:lang w:val="ru-RU"/>
              </w:rPr>
              <w:t xml:space="preserve">Общество с ограниченной ответственностью  "РЕГИОНАЛЬНОЕ ОБЩЕСТВО СБЫТА "ПРОДУКТ", </w:t>
            </w:r>
          </w:p>
          <w:p w:rsidR="00ED2775" w:rsidRPr="00B34299" w:rsidRDefault="00ED2775" w:rsidP="00ED2775">
            <w:pPr>
              <w:widowControl w:val="0"/>
              <w:jc w:val="center"/>
              <w:rPr>
                <w:sz w:val="24"/>
                <w:szCs w:val="24"/>
                <w:lang w:val="ru-RU"/>
              </w:rPr>
            </w:pPr>
            <w:r w:rsidRPr="00B34299">
              <w:rPr>
                <w:sz w:val="24"/>
                <w:szCs w:val="24"/>
                <w:lang w:val="ru-RU"/>
              </w:rPr>
              <w:t xml:space="preserve">ИНН 5003041276, место нахождения:  117042, г. Москва, ул. </w:t>
            </w:r>
            <w:proofErr w:type="spellStart"/>
            <w:r w:rsidRPr="00B34299">
              <w:rPr>
                <w:sz w:val="24"/>
                <w:szCs w:val="24"/>
                <w:lang w:val="ru-RU"/>
              </w:rPr>
              <w:t>Южнобутовская</w:t>
            </w:r>
            <w:proofErr w:type="spellEnd"/>
            <w:r w:rsidRPr="00B34299">
              <w:rPr>
                <w:sz w:val="24"/>
                <w:szCs w:val="24"/>
                <w:lang w:val="ru-RU"/>
              </w:rPr>
              <w:t xml:space="preserve">,  д.139, </w:t>
            </w:r>
          </w:p>
          <w:p w:rsidR="00ED2775" w:rsidRPr="009D12FD" w:rsidRDefault="00ED2775" w:rsidP="00ED2775">
            <w:pPr>
              <w:widowControl w:val="0"/>
              <w:tabs>
                <w:tab w:val="right" w:pos="3611"/>
              </w:tabs>
              <w:jc w:val="center"/>
              <w:rPr>
                <w:color w:val="000000"/>
                <w:sz w:val="24"/>
                <w:szCs w:val="24"/>
                <w:lang w:val="ru-RU"/>
              </w:rPr>
            </w:pPr>
            <w:r w:rsidRPr="00B34299">
              <w:rPr>
                <w:sz w:val="24"/>
                <w:szCs w:val="24"/>
                <w:lang w:val="ru-RU"/>
              </w:rPr>
              <w:t>офис 28</w:t>
            </w:r>
          </w:p>
        </w:tc>
        <w:tc>
          <w:tcPr>
            <w:tcW w:w="2288" w:type="dxa"/>
            <w:tcMar>
              <w:top w:w="57" w:type="dxa"/>
              <w:left w:w="57" w:type="dxa"/>
              <w:bottom w:w="57" w:type="dxa"/>
              <w:right w:w="57" w:type="dxa"/>
            </w:tcMar>
            <w:vAlign w:val="center"/>
          </w:tcPr>
          <w:p w:rsidR="00ED2775" w:rsidRPr="00BE32C6" w:rsidRDefault="00ED2775" w:rsidP="003266AD">
            <w:pPr>
              <w:jc w:val="center"/>
              <w:rPr>
                <w:sz w:val="24"/>
                <w:szCs w:val="24"/>
                <w:lang w:val="ru-RU"/>
              </w:rPr>
            </w:pPr>
            <w:r w:rsidRPr="00BE32C6">
              <w:rPr>
                <w:sz w:val="24"/>
                <w:szCs w:val="24"/>
                <w:lang w:val="ru-RU"/>
              </w:rPr>
              <w:t>Козловский В.Р.</w:t>
            </w:r>
          </w:p>
          <w:p w:rsidR="00ED2775" w:rsidRPr="00BE32C6" w:rsidRDefault="00ED2775" w:rsidP="003266AD">
            <w:pPr>
              <w:jc w:val="center"/>
              <w:rPr>
                <w:sz w:val="24"/>
                <w:szCs w:val="24"/>
                <w:lang w:val="ru-RU"/>
              </w:rPr>
            </w:pPr>
            <w:r w:rsidRPr="00BE32C6">
              <w:rPr>
                <w:sz w:val="24"/>
                <w:szCs w:val="24"/>
                <w:lang w:val="ru-RU"/>
              </w:rPr>
              <w:t>Худякова М.А.</w:t>
            </w:r>
          </w:p>
          <w:p w:rsidR="00ED2775" w:rsidRPr="00BE32C6" w:rsidRDefault="00ED2775" w:rsidP="003266AD">
            <w:pPr>
              <w:jc w:val="center"/>
              <w:rPr>
                <w:sz w:val="24"/>
                <w:szCs w:val="24"/>
                <w:lang w:val="ru-RU"/>
              </w:rPr>
            </w:pPr>
            <w:r w:rsidRPr="00BE32C6">
              <w:rPr>
                <w:sz w:val="24"/>
                <w:szCs w:val="24"/>
                <w:lang w:val="ru-RU"/>
              </w:rPr>
              <w:t>Позднякова Т.Ф.</w:t>
            </w:r>
          </w:p>
          <w:p w:rsidR="00ED2775" w:rsidRPr="00BE32C6" w:rsidRDefault="00ED2775" w:rsidP="003266AD">
            <w:pPr>
              <w:jc w:val="center"/>
              <w:rPr>
                <w:sz w:val="24"/>
                <w:szCs w:val="24"/>
                <w:lang w:val="ru-RU"/>
              </w:rPr>
            </w:pPr>
            <w:r w:rsidRPr="00BE32C6">
              <w:rPr>
                <w:sz w:val="24"/>
                <w:szCs w:val="24"/>
                <w:lang w:val="ru-RU"/>
              </w:rPr>
              <w:t>Волков К.В.</w:t>
            </w:r>
          </w:p>
        </w:tc>
        <w:tc>
          <w:tcPr>
            <w:tcW w:w="1980" w:type="dxa"/>
            <w:tcMar>
              <w:top w:w="57" w:type="dxa"/>
              <w:left w:w="57" w:type="dxa"/>
              <w:bottom w:w="57" w:type="dxa"/>
              <w:right w:w="57" w:type="dxa"/>
            </w:tcMar>
            <w:vAlign w:val="center"/>
          </w:tcPr>
          <w:p w:rsidR="00ED2775" w:rsidRPr="00BE32C6" w:rsidRDefault="00ED2775" w:rsidP="003266AD">
            <w:pPr>
              <w:autoSpaceDE w:val="0"/>
              <w:autoSpaceDN w:val="0"/>
              <w:adjustRightInd w:val="0"/>
              <w:jc w:val="center"/>
              <w:rPr>
                <w:sz w:val="24"/>
                <w:szCs w:val="24"/>
                <w:lang w:val="ru-RU"/>
              </w:rPr>
            </w:pPr>
            <w:r w:rsidRPr="00BE32C6">
              <w:rPr>
                <w:sz w:val="24"/>
                <w:szCs w:val="24"/>
                <w:lang w:val="ru-RU"/>
              </w:rPr>
              <w:t>«За»</w:t>
            </w:r>
          </w:p>
          <w:p w:rsidR="00ED2775" w:rsidRPr="00BE32C6" w:rsidRDefault="00ED2775" w:rsidP="003266AD">
            <w:pPr>
              <w:autoSpaceDE w:val="0"/>
              <w:autoSpaceDN w:val="0"/>
              <w:adjustRightInd w:val="0"/>
              <w:jc w:val="center"/>
              <w:rPr>
                <w:sz w:val="24"/>
                <w:szCs w:val="24"/>
                <w:lang w:val="ru-RU"/>
              </w:rPr>
            </w:pPr>
            <w:r w:rsidRPr="00BE32C6">
              <w:rPr>
                <w:sz w:val="24"/>
                <w:szCs w:val="24"/>
                <w:lang w:val="ru-RU"/>
              </w:rPr>
              <w:t>«За»</w:t>
            </w:r>
          </w:p>
          <w:p w:rsidR="00ED2775" w:rsidRPr="00BE32C6" w:rsidRDefault="00ED2775" w:rsidP="003266AD">
            <w:pPr>
              <w:autoSpaceDE w:val="0"/>
              <w:autoSpaceDN w:val="0"/>
              <w:adjustRightInd w:val="0"/>
              <w:jc w:val="center"/>
              <w:rPr>
                <w:sz w:val="24"/>
                <w:szCs w:val="24"/>
                <w:lang w:val="ru-RU"/>
              </w:rPr>
            </w:pPr>
            <w:r w:rsidRPr="00BE32C6">
              <w:rPr>
                <w:sz w:val="24"/>
                <w:szCs w:val="24"/>
                <w:lang w:val="ru-RU"/>
              </w:rPr>
              <w:t xml:space="preserve"> «За»</w:t>
            </w:r>
          </w:p>
          <w:p w:rsidR="00ED2775" w:rsidRPr="00BE32C6" w:rsidRDefault="00ED2775" w:rsidP="003266AD">
            <w:pPr>
              <w:autoSpaceDE w:val="0"/>
              <w:autoSpaceDN w:val="0"/>
              <w:adjustRightInd w:val="0"/>
              <w:jc w:val="center"/>
              <w:rPr>
                <w:sz w:val="24"/>
                <w:szCs w:val="24"/>
                <w:lang w:val="ru-RU"/>
              </w:rPr>
            </w:pPr>
            <w:r w:rsidRPr="00BE32C6">
              <w:rPr>
                <w:sz w:val="24"/>
                <w:szCs w:val="24"/>
                <w:lang w:val="ru-RU"/>
              </w:rPr>
              <w:t>«За»</w:t>
            </w:r>
          </w:p>
        </w:tc>
      </w:tr>
      <w:tr w:rsidR="00ED2775" w:rsidRPr="00ED2775" w:rsidTr="00ED2775">
        <w:trPr>
          <w:trHeight w:val="874"/>
        </w:trPr>
        <w:tc>
          <w:tcPr>
            <w:tcW w:w="2694" w:type="dxa"/>
            <w:vAlign w:val="center"/>
          </w:tcPr>
          <w:p w:rsidR="00ED2775" w:rsidRDefault="00ED2775" w:rsidP="005069C9">
            <w:pPr>
              <w:pStyle w:val="affffff8"/>
              <w:jc w:val="center"/>
            </w:pPr>
            <w:r>
              <w:t>EA-30655</w:t>
            </w:r>
          </w:p>
        </w:tc>
        <w:tc>
          <w:tcPr>
            <w:tcW w:w="3118" w:type="dxa"/>
          </w:tcPr>
          <w:p w:rsidR="00ED2775" w:rsidRDefault="00ED2775" w:rsidP="00ED2775">
            <w:pPr>
              <w:widowControl w:val="0"/>
              <w:jc w:val="center"/>
              <w:rPr>
                <w:sz w:val="24"/>
                <w:szCs w:val="24"/>
                <w:lang w:val="ru-RU"/>
              </w:rPr>
            </w:pPr>
            <w:r w:rsidRPr="00B34299">
              <w:rPr>
                <w:sz w:val="24"/>
                <w:szCs w:val="24"/>
                <w:lang w:val="ru-RU"/>
              </w:rPr>
              <w:t>Общество с ограниченной ответственностью «</w:t>
            </w:r>
            <w:proofErr w:type="spellStart"/>
            <w:r w:rsidRPr="00B34299">
              <w:rPr>
                <w:sz w:val="24"/>
                <w:szCs w:val="24"/>
                <w:lang w:val="ru-RU"/>
              </w:rPr>
              <w:t>Фабус</w:t>
            </w:r>
            <w:proofErr w:type="spellEnd"/>
            <w:r w:rsidRPr="00B34299">
              <w:rPr>
                <w:sz w:val="24"/>
                <w:szCs w:val="24"/>
                <w:lang w:val="ru-RU"/>
              </w:rPr>
              <w:t xml:space="preserve">», </w:t>
            </w:r>
          </w:p>
          <w:p w:rsidR="00ED2775" w:rsidRPr="009D12FD" w:rsidRDefault="00ED2775" w:rsidP="00ED2775">
            <w:pPr>
              <w:widowControl w:val="0"/>
              <w:tabs>
                <w:tab w:val="right" w:pos="3611"/>
              </w:tabs>
              <w:jc w:val="center"/>
              <w:rPr>
                <w:color w:val="000000"/>
                <w:sz w:val="24"/>
                <w:szCs w:val="24"/>
                <w:lang w:val="ru-RU"/>
              </w:rPr>
            </w:pPr>
            <w:r w:rsidRPr="00B34299">
              <w:rPr>
                <w:sz w:val="24"/>
                <w:szCs w:val="24"/>
                <w:lang w:val="ru-RU"/>
              </w:rPr>
              <w:t xml:space="preserve">ИНН 7719046744, место нахождения: 105187, г. Москва, ул. Окружной </w:t>
            </w:r>
            <w:proofErr w:type="spellStart"/>
            <w:r w:rsidRPr="00B34299">
              <w:rPr>
                <w:sz w:val="24"/>
                <w:szCs w:val="24"/>
                <w:lang w:val="ru-RU"/>
              </w:rPr>
              <w:t>пр-д</w:t>
            </w:r>
            <w:proofErr w:type="spellEnd"/>
            <w:r w:rsidRPr="00B34299">
              <w:rPr>
                <w:sz w:val="24"/>
                <w:szCs w:val="24"/>
                <w:lang w:val="ru-RU"/>
              </w:rPr>
              <w:t>, д. 16, офис 101,  этаж 1</w:t>
            </w:r>
          </w:p>
        </w:tc>
        <w:tc>
          <w:tcPr>
            <w:tcW w:w="2288" w:type="dxa"/>
            <w:tcMar>
              <w:top w:w="57" w:type="dxa"/>
              <w:left w:w="57" w:type="dxa"/>
              <w:bottom w:w="57" w:type="dxa"/>
              <w:right w:w="57" w:type="dxa"/>
            </w:tcMar>
            <w:vAlign w:val="center"/>
          </w:tcPr>
          <w:p w:rsidR="00ED2775" w:rsidRPr="00BE32C6" w:rsidRDefault="00ED2775" w:rsidP="005069C9">
            <w:pPr>
              <w:jc w:val="center"/>
              <w:rPr>
                <w:sz w:val="24"/>
                <w:szCs w:val="24"/>
                <w:lang w:val="ru-RU"/>
              </w:rPr>
            </w:pPr>
            <w:r w:rsidRPr="00BE32C6">
              <w:rPr>
                <w:sz w:val="24"/>
                <w:szCs w:val="24"/>
                <w:lang w:val="ru-RU"/>
              </w:rPr>
              <w:t>Козловский В.Р.</w:t>
            </w:r>
          </w:p>
          <w:p w:rsidR="00ED2775" w:rsidRPr="00BE32C6" w:rsidRDefault="00ED2775" w:rsidP="005069C9">
            <w:pPr>
              <w:jc w:val="center"/>
              <w:rPr>
                <w:sz w:val="24"/>
                <w:szCs w:val="24"/>
                <w:lang w:val="ru-RU"/>
              </w:rPr>
            </w:pPr>
            <w:r w:rsidRPr="00BE32C6">
              <w:rPr>
                <w:sz w:val="24"/>
                <w:szCs w:val="24"/>
                <w:lang w:val="ru-RU"/>
              </w:rPr>
              <w:t>Худякова М.А.</w:t>
            </w:r>
          </w:p>
          <w:p w:rsidR="00ED2775" w:rsidRPr="00BE32C6" w:rsidRDefault="00ED2775" w:rsidP="005069C9">
            <w:pPr>
              <w:jc w:val="center"/>
              <w:rPr>
                <w:sz w:val="24"/>
                <w:szCs w:val="24"/>
                <w:lang w:val="ru-RU"/>
              </w:rPr>
            </w:pPr>
            <w:r w:rsidRPr="00BE32C6">
              <w:rPr>
                <w:sz w:val="24"/>
                <w:szCs w:val="24"/>
                <w:lang w:val="ru-RU"/>
              </w:rPr>
              <w:t>Позднякова Т.Ф.</w:t>
            </w:r>
          </w:p>
          <w:p w:rsidR="00ED2775" w:rsidRPr="00BE32C6" w:rsidRDefault="00ED2775" w:rsidP="005069C9">
            <w:pPr>
              <w:jc w:val="center"/>
              <w:rPr>
                <w:sz w:val="24"/>
                <w:szCs w:val="24"/>
                <w:lang w:val="ru-RU"/>
              </w:rPr>
            </w:pPr>
            <w:r w:rsidRPr="00BE32C6">
              <w:rPr>
                <w:sz w:val="24"/>
                <w:szCs w:val="24"/>
                <w:lang w:val="ru-RU"/>
              </w:rPr>
              <w:t>Волков К.В.</w:t>
            </w:r>
          </w:p>
        </w:tc>
        <w:tc>
          <w:tcPr>
            <w:tcW w:w="1980" w:type="dxa"/>
            <w:tcMar>
              <w:top w:w="57" w:type="dxa"/>
              <w:left w:w="57" w:type="dxa"/>
              <w:bottom w:w="57" w:type="dxa"/>
              <w:right w:w="57" w:type="dxa"/>
            </w:tcMar>
            <w:vAlign w:val="center"/>
          </w:tcPr>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 xml:space="preserve"> «За»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tc>
      </w:tr>
      <w:tr w:rsidR="00ED2775" w:rsidRPr="00ED2775" w:rsidTr="00ED2775">
        <w:trPr>
          <w:trHeight w:val="874"/>
        </w:trPr>
        <w:tc>
          <w:tcPr>
            <w:tcW w:w="2694" w:type="dxa"/>
            <w:vAlign w:val="center"/>
          </w:tcPr>
          <w:p w:rsidR="00ED2775" w:rsidRDefault="00ED2775" w:rsidP="005069C9">
            <w:pPr>
              <w:pStyle w:val="affffff8"/>
              <w:jc w:val="center"/>
            </w:pPr>
            <w:r>
              <w:t>EA-30786</w:t>
            </w:r>
          </w:p>
        </w:tc>
        <w:tc>
          <w:tcPr>
            <w:tcW w:w="3118" w:type="dxa"/>
          </w:tcPr>
          <w:p w:rsidR="00ED2775" w:rsidRPr="009D12FD" w:rsidRDefault="00ED2775" w:rsidP="003266AD">
            <w:pPr>
              <w:widowControl w:val="0"/>
              <w:tabs>
                <w:tab w:val="right" w:pos="3611"/>
              </w:tabs>
              <w:jc w:val="center"/>
              <w:rPr>
                <w:color w:val="000000"/>
                <w:sz w:val="24"/>
                <w:szCs w:val="24"/>
                <w:lang w:val="ru-RU"/>
              </w:rPr>
            </w:pPr>
            <w:r w:rsidRPr="00B34299">
              <w:rPr>
                <w:sz w:val="24"/>
                <w:szCs w:val="24"/>
                <w:lang w:val="ru-RU"/>
              </w:rPr>
              <w:t xml:space="preserve">Общество с ограниченной ответственностью «СВЕТОЧ», ИНН 5047217657, место нахождения: 141406, Московская область, </w:t>
            </w:r>
            <w:proofErr w:type="gramStart"/>
            <w:r w:rsidRPr="00B34299">
              <w:rPr>
                <w:sz w:val="24"/>
                <w:szCs w:val="24"/>
                <w:lang w:val="ru-RU"/>
              </w:rPr>
              <w:t>г</w:t>
            </w:r>
            <w:proofErr w:type="gramEnd"/>
            <w:r w:rsidRPr="00B34299">
              <w:rPr>
                <w:sz w:val="24"/>
                <w:szCs w:val="24"/>
                <w:lang w:val="ru-RU"/>
              </w:rPr>
              <w:t>.  Химки, Совхозная  д. 4, кВ.76</w:t>
            </w:r>
          </w:p>
        </w:tc>
        <w:tc>
          <w:tcPr>
            <w:tcW w:w="2288" w:type="dxa"/>
            <w:tcMar>
              <w:top w:w="57" w:type="dxa"/>
              <w:left w:w="57" w:type="dxa"/>
              <w:bottom w:w="57" w:type="dxa"/>
              <w:right w:w="57" w:type="dxa"/>
            </w:tcMar>
            <w:vAlign w:val="center"/>
          </w:tcPr>
          <w:p w:rsidR="00ED2775" w:rsidRPr="00BE32C6" w:rsidRDefault="00ED2775" w:rsidP="005069C9">
            <w:pPr>
              <w:jc w:val="center"/>
              <w:rPr>
                <w:sz w:val="24"/>
                <w:szCs w:val="24"/>
                <w:lang w:val="ru-RU"/>
              </w:rPr>
            </w:pPr>
            <w:r w:rsidRPr="00BE32C6">
              <w:rPr>
                <w:sz w:val="24"/>
                <w:szCs w:val="24"/>
                <w:lang w:val="ru-RU"/>
              </w:rPr>
              <w:t>Козловский В.Р.</w:t>
            </w:r>
          </w:p>
          <w:p w:rsidR="00ED2775" w:rsidRPr="00BE32C6" w:rsidRDefault="00ED2775" w:rsidP="005069C9">
            <w:pPr>
              <w:jc w:val="center"/>
              <w:rPr>
                <w:sz w:val="24"/>
                <w:szCs w:val="24"/>
                <w:lang w:val="ru-RU"/>
              </w:rPr>
            </w:pPr>
            <w:r w:rsidRPr="00BE32C6">
              <w:rPr>
                <w:sz w:val="24"/>
                <w:szCs w:val="24"/>
                <w:lang w:val="ru-RU"/>
              </w:rPr>
              <w:t>Худякова М.А.</w:t>
            </w:r>
          </w:p>
          <w:p w:rsidR="00ED2775" w:rsidRPr="00BE32C6" w:rsidRDefault="00ED2775" w:rsidP="005069C9">
            <w:pPr>
              <w:jc w:val="center"/>
              <w:rPr>
                <w:sz w:val="24"/>
                <w:szCs w:val="24"/>
                <w:lang w:val="ru-RU"/>
              </w:rPr>
            </w:pPr>
            <w:r w:rsidRPr="00BE32C6">
              <w:rPr>
                <w:sz w:val="24"/>
                <w:szCs w:val="24"/>
                <w:lang w:val="ru-RU"/>
              </w:rPr>
              <w:t>Позднякова Т.Ф.</w:t>
            </w:r>
          </w:p>
          <w:p w:rsidR="00ED2775" w:rsidRPr="00BE32C6" w:rsidRDefault="00ED2775" w:rsidP="005069C9">
            <w:pPr>
              <w:jc w:val="center"/>
              <w:rPr>
                <w:sz w:val="24"/>
                <w:szCs w:val="24"/>
                <w:lang w:val="ru-RU"/>
              </w:rPr>
            </w:pPr>
            <w:r w:rsidRPr="00BE32C6">
              <w:rPr>
                <w:sz w:val="24"/>
                <w:szCs w:val="24"/>
                <w:lang w:val="ru-RU"/>
              </w:rPr>
              <w:t>Волков К.В.</w:t>
            </w:r>
          </w:p>
        </w:tc>
        <w:tc>
          <w:tcPr>
            <w:tcW w:w="1980" w:type="dxa"/>
            <w:tcMar>
              <w:top w:w="57" w:type="dxa"/>
              <w:left w:w="57" w:type="dxa"/>
              <w:bottom w:w="57" w:type="dxa"/>
              <w:right w:w="57" w:type="dxa"/>
            </w:tcMar>
            <w:vAlign w:val="center"/>
          </w:tcPr>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 xml:space="preserve"> «За»</w:t>
            </w:r>
          </w:p>
          <w:p w:rsidR="00ED2775" w:rsidRPr="00BE32C6" w:rsidRDefault="00ED2775" w:rsidP="005069C9">
            <w:pPr>
              <w:autoSpaceDE w:val="0"/>
              <w:autoSpaceDN w:val="0"/>
              <w:adjustRightInd w:val="0"/>
              <w:jc w:val="center"/>
              <w:rPr>
                <w:sz w:val="24"/>
                <w:szCs w:val="24"/>
                <w:lang w:val="ru-RU"/>
              </w:rPr>
            </w:pPr>
            <w:r w:rsidRPr="00BE32C6">
              <w:rPr>
                <w:sz w:val="24"/>
                <w:szCs w:val="24"/>
                <w:lang w:val="ru-RU"/>
              </w:rPr>
              <w:t>«За»</w:t>
            </w:r>
          </w:p>
        </w:tc>
      </w:tr>
    </w:tbl>
    <w:p w:rsidR="002A482C" w:rsidRPr="00BE32C6" w:rsidRDefault="002A482C" w:rsidP="002A482C">
      <w:pPr>
        <w:ind w:firstLine="709"/>
        <w:jc w:val="both"/>
        <w:rPr>
          <w:b/>
          <w:sz w:val="24"/>
          <w:szCs w:val="24"/>
          <w:lang w:val="ru-RU"/>
        </w:rPr>
      </w:pPr>
    </w:p>
    <w:p w:rsidR="002A482C" w:rsidRPr="00BE32C6" w:rsidRDefault="002A482C" w:rsidP="00ED2775">
      <w:pPr>
        <w:widowControl w:val="0"/>
        <w:ind w:firstLine="709"/>
        <w:jc w:val="both"/>
        <w:rPr>
          <w:sz w:val="24"/>
          <w:szCs w:val="24"/>
          <w:lang w:val="ru-RU"/>
        </w:rPr>
      </w:pPr>
      <w:r w:rsidRPr="00BE32C6">
        <w:rPr>
          <w:b/>
          <w:sz w:val="24"/>
          <w:szCs w:val="24"/>
          <w:lang w:val="ru-RU"/>
        </w:rPr>
        <w:t xml:space="preserve">9. Победителем электронного аукциона признается участник электронного аукциона: </w:t>
      </w:r>
      <w:r w:rsidR="00ED2775" w:rsidRPr="00B34299">
        <w:rPr>
          <w:color w:val="000000"/>
          <w:sz w:val="24"/>
          <w:szCs w:val="24"/>
          <w:lang w:val="ru-RU"/>
        </w:rPr>
        <w:t xml:space="preserve">Общество с ограниченной ответственностью "МАСЛЕНИЦА", ИНН 7705934309, место нахождения: 141206, Московская область, </w:t>
      </w:r>
      <w:proofErr w:type="gramStart"/>
      <w:r w:rsidR="00ED2775" w:rsidRPr="00B34299">
        <w:rPr>
          <w:color w:val="000000"/>
          <w:sz w:val="24"/>
          <w:szCs w:val="24"/>
          <w:lang w:val="ru-RU"/>
        </w:rPr>
        <w:t>г</w:t>
      </w:r>
      <w:proofErr w:type="gramEnd"/>
      <w:r w:rsidR="00ED2775" w:rsidRPr="00B34299">
        <w:rPr>
          <w:color w:val="000000"/>
          <w:sz w:val="24"/>
          <w:szCs w:val="24"/>
          <w:lang w:val="ru-RU"/>
        </w:rPr>
        <w:t>. Пушкино, Кудринское шоссе, д.6, корпус гл. произв., офис 415</w:t>
      </w:r>
      <w:r w:rsidRPr="00BE32C6">
        <w:rPr>
          <w:b/>
          <w:sz w:val="24"/>
          <w:szCs w:val="24"/>
          <w:lang w:val="ru-RU"/>
        </w:rPr>
        <w:t xml:space="preserve">, цена государственного контракта </w:t>
      </w:r>
      <w:r w:rsidR="00ED2775" w:rsidRPr="00ED2775">
        <w:rPr>
          <w:sz w:val="24"/>
          <w:szCs w:val="24"/>
          <w:lang w:val="ru-RU"/>
        </w:rPr>
        <w:t>235</w:t>
      </w:r>
      <w:r w:rsidR="00ED2775">
        <w:rPr>
          <w:sz w:val="24"/>
          <w:szCs w:val="24"/>
          <w:lang w:val="ru-RU"/>
        </w:rPr>
        <w:t> </w:t>
      </w:r>
      <w:r w:rsidR="00ED2775" w:rsidRPr="00ED2775">
        <w:rPr>
          <w:sz w:val="24"/>
          <w:szCs w:val="24"/>
          <w:lang w:val="ru-RU"/>
        </w:rPr>
        <w:t>156</w:t>
      </w:r>
      <w:r w:rsidR="00ED2775">
        <w:rPr>
          <w:sz w:val="24"/>
          <w:szCs w:val="24"/>
          <w:lang w:val="ru-RU"/>
        </w:rPr>
        <w:t xml:space="preserve"> </w:t>
      </w:r>
      <w:r>
        <w:rPr>
          <w:sz w:val="24"/>
          <w:szCs w:val="24"/>
          <w:lang w:val="ru-RU"/>
        </w:rPr>
        <w:t xml:space="preserve">рублей </w:t>
      </w:r>
      <w:r w:rsidR="00ED2775">
        <w:rPr>
          <w:sz w:val="24"/>
          <w:szCs w:val="24"/>
          <w:lang w:val="ru-RU"/>
        </w:rPr>
        <w:t>53</w:t>
      </w:r>
      <w:r>
        <w:rPr>
          <w:sz w:val="24"/>
          <w:szCs w:val="24"/>
          <w:lang w:val="ru-RU"/>
        </w:rPr>
        <w:t xml:space="preserve"> копе</w:t>
      </w:r>
      <w:r w:rsidR="00ED2775">
        <w:rPr>
          <w:sz w:val="24"/>
          <w:szCs w:val="24"/>
          <w:lang w:val="ru-RU"/>
        </w:rPr>
        <w:t>й</w:t>
      </w:r>
      <w:r>
        <w:rPr>
          <w:sz w:val="24"/>
          <w:szCs w:val="24"/>
          <w:lang w:val="ru-RU"/>
        </w:rPr>
        <w:t>к</w:t>
      </w:r>
      <w:r w:rsidR="00ED2775">
        <w:rPr>
          <w:sz w:val="24"/>
          <w:szCs w:val="24"/>
          <w:lang w:val="ru-RU"/>
        </w:rPr>
        <w:t>и</w:t>
      </w:r>
      <w:r w:rsidRPr="00BE32C6">
        <w:rPr>
          <w:sz w:val="24"/>
          <w:szCs w:val="24"/>
          <w:lang w:val="ru-RU"/>
        </w:rPr>
        <w:t>.</w:t>
      </w:r>
    </w:p>
    <w:p w:rsidR="007A015F" w:rsidRPr="008E0F13" w:rsidRDefault="007A015F" w:rsidP="00464880">
      <w:pPr>
        <w:ind w:firstLine="709"/>
        <w:jc w:val="both"/>
        <w:rPr>
          <w:color w:val="000000"/>
          <w:sz w:val="24"/>
          <w:szCs w:val="24"/>
          <w:lang w:val="ru-RU"/>
        </w:rPr>
      </w:pPr>
      <w:r w:rsidRPr="008E0F13">
        <w:rPr>
          <w:b/>
          <w:color w:val="000000"/>
          <w:sz w:val="24"/>
          <w:szCs w:val="24"/>
          <w:lang w:val="ru-RU"/>
        </w:rPr>
        <w:t>1</w:t>
      </w:r>
      <w:r>
        <w:rPr>
          <w:b/>
          <w:color w:val="000000"/>
          <w:sz w:val="24"/>
          <w:szCs w:val="24"/>
          <w:lang w:val="ru-RU"/>
        </w:rPr>
        <w:t>0</w:t>
      </w:r>
      <w:r w:rsidRPr="008E0F13">
        <w:rPr>
          <w:b/>
          <w:color w:val="000000"/>
          <w:sz w:val="24"/>
          <w:szCs w:val="24"/>
          <w:lang w:val="ru-RU"/>
        </w:rPr>
        <w:t>.</w:t>
      </w:r>
      <w:r w:rsidRPr="008E0F13">
        <w:rPr>
          <w:color w:val="000000"/>
          <w:sz w:val="24"/>
          <w:szCs w:val="24"/>
          <w:lang w:val="ru-RU"/>
        </w:rPr>
        <w:t xml:space="preserve"> Заседание Единой комиссии завершено </w:t>
      </w:r>
      <w:r w:rsidR="00ED2775">
        <w:rPr>
          <w:color w:val="000000"/>
          <w:sz w:val="24"/>
          <w:szCs w:val="24"/>
          <w:lang w:val="ru-RU"/>
        </w:rPr>
        <w:t>27</w:t>
      </w:r>
      <w:r>
        <w:rPr>
          <w:color w:val="000000"/>
          <w:sz w:val="24"/>
          <w:szCs w:val="24"/>
          <w:lang w:val="ru-RU"/>
        </w:rPr>
        <w:t xml:space="preserve"> сентября</w:t>
      </w:r>
      <w:r w:rsidRPr="008E0F13">
        <w:rPr>
          <w:color w:val="000000"/>
          <w:sz w:val="24"/>
          <w:szCs w:val="24"/>
          <w:lang w:val="ru-RU"/>
        </w:rPr>
        <w:t xml:space="preserve"> 2019 г.</w:t>
      </w:r>
    </w:p>
    <w:p w:rsidR="001E0D0A" w:rsidRPr="00D14131" w:rsidRDefault="007A015F" w:rsidP="00E85181">
      <w:pPr>
        <w:ind w:firstLine="709"/>
        <w:jc w:val="both"/>
        <w:rPr>
          <w:sz w:val="24"/>
          <w:szCs w:val="24"/>
          <w:lang w:val="ru-RU"/>
        </w:rPr>
      </w:pPr>
      <w:r>
        <w:rPr>
          <w:sz w:val="24"/>
          <w:szCs w:val="24"/>
          <w:lang w:val="ru-RU"/>
        </w:rPr>
        <w:t>Единая комиссия в составе: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Председатель:</w:t>
            </w:r>
          </w:p>
        </w:tc>
        <w:tc>
          <w:tcPr>
            <w:tcW w:w="1830" w:type="dxa"/>
            <w:tcBorders>
              <w:top w:val="nil"/>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Козловский В.Р.</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Заместитель председателя</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rPr>
            </w:pPr>
            <w:proofErr w:type="spellStart"/>
            <w:r w:rsidRPr="00BE32C6">
              <w:rPr>
                <w:sz w:val="24"/>
                <w:szCs w:val="24"/>
              </w:rPr>
              <w:t>Худякова</w:t>
            </w:r>
            <w:proofErr w:type="spellEnd"/>
            <w:r w:rsidRPr="00BE32C6">
              <w:rPr>
                <w:sz w:val="24"/>
                <w:szCs w:val="24"/>
              </w:rPr>
              <w:t xml:space="preserve"> М.А.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ED2775">
            <w:pPr>
              <w:pStyle w:val="2117"/>
              <w:tabs>
                <w:tab w:val="left" w:pos="4605"/>
              </w:tabs>
              <w:ind w:firstLine="709"/>
              <w:rPr>
                <w:szCs w:val="24"/>
              </w:rPr>
            </w:pPr>
            <w:r w:rsidRPr="00BE32C6">
              <w:rPr>
                <w:szCs w:val="24"/>
              </w:rPr>
              <w:t>Член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ED2775" w:rsidP="006B2EEB">
            <w:pPr>
              <w:tabs>
                <w:tab w:val="left" w:pos="4605"/>
              </w:tabs>
              <w:ind w:firstLine="709"/>
              <w:rPr>
                <w:sz w:val="24"/>
                <w:szCs w:val="24"/>
                <w:lang w:val="ru-RU"/>
              </w:rPr>
            </w:pPr>
            <w:r w:rsidRPr="00BE32C6">
              <w:rPr>
                <w:sz w:val="24"/>
                <w:szCs w:val="24"/>
                <w:lang w:val="ru-RU"/>
              </w:rPr>
              <w:t>Позднякова Т.Ф</w:t>
            </w:r>
            <w:r w:rsidR="001E0D0A" w:rsidRPr="00BE32C6">
              <w:rPr>
                <w:sz w:val="24"/>
                <w:szCs w:val="24"/>
                <w:lang w:val="ru-RU"/>
              </w:rPr>
              <w:t>.</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Секретарь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Волков К.В.</w:t>
            </w:r>
          </w:p>
        </w:tc>
      </w:tr>
    </w:tbl>
    <w:p w:rsidR="00E212C6" w:rsidRPr="00E85181" w:rsidRDefault="00E212C6" w:rsidP="00E85181">
      <w:pPr>
        <w:contextualSpacing/>
        <w:jc w:val="both"/>
        <w:rPr>
          <w:rFonts w:eastAsia="DotumChe"/>
          <w:sz w:val="24"/>
          <w:szCs w:val="24"/>
          <w:lang w:val="ru-RU"/>
        </w:rPr>
      </w:pPr>
    </w:p>
    <w:p w:rsidR="0091749B" w:rsidRPr="00436278" w:rsidRDefault="0091749B" w:rsidP="00A648ED">
      <w:pPr>
        <w:jc w:val="both"/>
        <w:rPr>
          <w:lang w:val="ru-RU"/>
        </w:rPr>
      </w:pPr>
    </w:p>
    <w:sectPr w:rsidR="0091749B" w:rsidRPr="00436278" w:rsidSect="00ED2775">
      <w:footerReference w:type="even" r:id="rId7"/>
      <w:footerReference w:type="default" r:id="rId8"/>
      <w:pgSz w:w="11906" w:h="16838"/>
      <w:pgMar w:top="568"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D4D" w:rsidRDefault="00B43D4D">
      <w:r>
        <w:separator/>
      </w:r>
    </w:p>
  </w:endnote>
  <w:endnote w:type="continuationSeparator" w:id="0">
    <w:p w:rsidR="00B43D4D" w:rsidRDefault="00B43D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Dotu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2401B8"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2401B8"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ED2775">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D4D" w:rsidRDefault="00B43D4D">
      <w:r>
        <w:separator/>
      </w:r>
    </w:p>
  </w:footnote>
  <w:footnote w:type="continuationSeparator" w:id="0">
    <w:p w:rsidR="00B43D4D" w:rsidRDefault="00B43D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E7C1B"/>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37F5"/>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01B8"/>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482C"/>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4880"/>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3294"/>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156A3"/>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3D4D"/>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1845"/>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2775"/>
    <w:rsid w:val="00ED3A37"/>
    <w:rsid w:val="00ED45CD"/>
    <w:rsid w:val="00ED6575"/>
    <w:rsid w:val="00ED733D"/>
    <w:rsid w:val="00EE0BAF"/>
    <w:rsid w:val="00EE0BC3"/>
    <w:rsid w:val="00EE1335"/>
    <w:rsid w:val="00EE2A92"/>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8F5"/>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56042290">
      <w:bodyDiv w:val="1"/>
      <w:marLeft w:val="0"/>
      <w:marRight w:val="0"/>
      <w:marTop w:val="0"/>
      <w:marBottom w:val="0"/>
      <w:divBdr>
        <w:top w:val="none" w:sz="0" w:space="0" w:color="auto"/>
        <w:left w:val="none" w:sz="0" w:space="0" w:color="auto"/>
        <w:bottom w:val="none" w:sz="0" w:space="0" w:color="auto"/>
        <w:right w:val="none" w:sz="0" w:space="0" w:color="auto"/>
      </w:divBdr>
      <w:divsChild>
        <w:div w:id="1091270585">
          <w:marLeft w:val="0"/>
          <w:marRight w:val="0"/>
          <w:marTop w:val="0"/>
          <w:marBottom w:val="0"/>
          <w:divBdr>
            <w:top w:val="none" w:sz="0" w:space="0" w:color="auto"/>
            <w:left w:val="none" w:sz="0" w:space="0" w:color="auto"/>
            <w:bottom w:val="none" w:sz="0" w:space="0" w:color="auto"/>
            <w:right w:val="none" w:sz="0" w:space="0" w:color="auto"/>
          </w:divBdr>
          <w:divsChild>
            <w:div w:id="1017121190">
              <w:marLeft w:val="0"/>
              <w:marRight w:val="0"/>
              <w:marTop w:val="0"/>
              <w:marBottom w:val="0"/>
              <w:divBdr>
                <w:top w:val="none" w:sz="0" w:space="0" w:color="auto"/>
                <w:left w:val="none" w:sz="0" w:space="0" w:color="auto"/>
                <w:bottom w:val="none" w:sz="0" w:space="0" w:color="auto"/>
                <w:right w:val="none" w:sz="0" w:space="0" w:color="auto"/>
              </w:divBdr>
              <w:divsChild>
                <w:div w:id="1156458861">
                  <w:marLeft w:val="0"/>
                  <w:marRight w:val="0"/>
                  <w:marTop w:val="0"/>
                  <w:marBottom w:val="0"/>
                  <w:divBdr>
                    <w:top w:val="none" w:sz="0" w:space="0" w:color="auto"/>
                    <w:left w:val="none" w:sz="0" w:space="0" w:color="auto"/>
                    <w:bottom w:val="none" w:sz="0" w:space="0" w:color="auto"/>
                    <w:right w:val="none" w:sz="0" w:space="0" w:color="auto"/>
                  </w:divBdr>
                  <w:divsChild>
                    <w:div w:id="1599023542">
                      <w:marLeft w:val="0"/>
                      <w:marRight w:val="0"/>
                      <w:marTop w:val="0"/>
                      <w:marBottom w:val="0"/>
                      <w:divBdr>
                        <w:top w:val="none" w:sz="0" w:space="0" w:color="auto"/>
                        <w:left w:val="none" w:sz="0" w:space="0" w:color="auto"/>
                        <w:bottom w:val="none" w:sz="0" w:space="0" w:color="auto"/>
                        <w:right w:val="none" w:sz="0" w:space="0" w:color="auto"/>
                      </w:divBdr>
                      <w:divsChild>
                        <w:div w:id="210141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180044349">
      <w:bodyDiv w:val="1"/>
      <w:marLeft w:val="0"/>
      <w:marRight w:val="0"/>
      <w:marTop w:val="0"/>
      <w:marBottom w:val="0"/>
      <w:divBdr>
        <w:top w:val="none" w:sz="0" w:space="0" w:color="auto"/>
        <w:left w:val="none" w:sz="0" w:space="0" w:color="auto"/>
        <w:bottom w:val="none" w:sz="0" w:space="0" w:color="auto"/>
        <w:right w:val="none" w:sz="0" w:space="0" w:color="auto"/>
      </w:divBdr>
      <w:divsChild>
        <w:div w:id="493423912">
          <w:marLeft w:val="0"/>
          <w:marRight w:val="0"/>
          <w:marTop w:val="0"/>
          <w:marBottom w:val="0"/>
          <w:divBdr>
            <w:top w:val="none" w:sz="0" w:space="0" w:color="auto"/>
            <w:left w:val="none" w:sz="0" w:space="0" w:color="auto"/>
            <w:bottom w:val="none" w:sz="0" w:space="0" w:color="auto"/>
            <w:right w:val="none" w:sz="0" w:space="0" w:color="auto"/>
          </w:divBdr>
          <w:divsChild>
            <w:div w:id="1298604402">
              <w:marLeft w:val="0"/>
              <w:marRight w:val="0"/>
              <w:marTop w:val="0"/>
              <w:marBottom w:val="0"/>
              <w:divBdr>
                <w:top w:val="none" w:sz="0" w:space="0" w:color="auto"/>
                <w:left w:val="none" w:sz="0" w:space="0" w:color="auto"/>
                <w:bottom w:val="none" w:sz="0" w:space="0" w:color="auto"/>
                <w:right w:val="none" w:sz="0" w:space="0" w:color="auto"/>
              </w:divBdr>
              <w:divsChild>
                <w:div w:id="2097480946">
                  <w:marLeft w:val="0"/>
                  <w:marRight w:val="0"/>
                  <w:marTop w:val="0"/>
                  <w:marBottom w:val="0"/>
                  <w:divBdr>
                    <w:top w:val="none" w:sz="0" w:space="0" w:color="auto"/>
                    <w:left w:val="none" w:sz="0" w:space="0" w:color="auto"/>
                    <w:bottom w:val="none" w:sz="0" w:space="0" w:color="auto"/>
                    <w:right w:val="none" w:sz="0" w:space="0" w:color="auto"/>
                  </w:divBdr>
                  <w:divsChild>
                    <w:div w:id="1421102973">
                      <w:marLeft w:val="0"/>
                      <w:marRight w:val="0"/>
                      <w:marTop w:val="0"/>
                      <w:marBottom w:val="0"/>
                      <w:divBdr>
                        <w:top w:val="none" w:sz="0" w:space="0" w:color="auto"/>
                        <w:left w:val="none" w:sz="0" w:space="0" w:color="auto"/>
                        <w:bottom w:val="none" w:sz="0" w:space="0" w:color="auto"/>
                        <w:right w:val="none" w:sz="0" w:space="0" w:color="auto"/>
                      </w:divBdr>
                      <w:divsChild>
                        <w:div w:id="11348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203691">
      <w:bodyDiv w:val="1"/>
      <w:marLeft w:val="0"/>
      <w:marRight w:val="0"/>
      <w:marTop w:val="0"/>
      <w:marBottom w:val="0"/>
      <w:divBdr>
        <w:top w:val="none" w:sz="0" w:space="0" w:color="auto"/>
        <w:left w:val="none" w:sz="0" w:space="0" w:color="auto"/>
        <w:bottom w:val="none" w:sz="0" w:space="0" w:color="auto"/>
        <w:right w:val="none" w:sz="0" w:space="0" w:color="auto"/>
      </w:divBdr>
      <w:divsChild>
        <w:div w:id="435715610">
          <w:marLeft w:val="0"/>
          <w:marRight w:val="0"/>
          <w:marTop w:val="0"/>
          <w:marBottom w:val="0"/>
          <w:divBdr>
            <w:top w:val="none" w:sz="0" w:space="0" w:color="auto"/>
            <w:left w:val="none" w:sz="0" w:space="0" w:color="auto"/>
            <w:bottom w:val="none" w:sz="0" w:space="0" w:color="auto"/>
            <w:right w:val="none" w:sz="0" w:space="0" w:color="auto"/>
          </w:divBdr>
          <w:divsChild>
            <w:div w:id="593974095">
              <w:marLeft w:val="0"/>
              <w:marRight w:val="0"/>
              <w:marTop w:val="0"/>
              <w:marBottom w:val="0"/>
              <w:divBdr>
                <w:top w:val="none" w:sz="0" w:space="0" w:color="auto"/>
                <w:left w:val="none" w:sz="0" w:space="0" w:color="auto"/>
                <w:bottom w:val="none" w:sz="0" w:space="0" w:color="auto"/>
                <w:right w:val="none" w:sz="0" w:space="0" w:color="auto"/>
              </w:divBdr>
              <w:divsChild>
                <w:div w:id="1699117329">
                  <w:marLeft w:val="0"/>
                  <w:marRight w:val="0"/>
                  <w:marTop w:val="0"/>
                  <w:marBottom w:val="0"/>
                  <w:divBdr>
                    <w:top w:val="none" w:sz="0" w:space="0" w:color="auto"/>
                    <w:left w:val="none" w:sz="0" w:space="0" w:color="auto"/>
                    <w:bottom w:val="none" w:sz="0" w:space="0" w:color="auto"/>
                    <w:right w:val="none" w:sz="0" w:space="0" w:color="auto"/>
                  </w:divBdr>
                  <w:divsChild>
                    <w:div w:id="1180582826">
                      <w:marLeft w:val="0"/>
                      <w:marRight w:val="0"/>
                      <w:marTop w:val="0"/>
                      <w:marBottom w:val="0"/>
                      <w:divBdr>
                        <w:top w:val="none" w:sz="0" w:space="0" w:color="auto"/>
                        <w:left w:val="none" w:sz="0" w:space="0" w:color="auto"/>
                        <w:bottom w:val="none" w:sz="0" w:space="0" w:color="auto"/>
                        <w:right w:val="none" w:sz="0" w:space="0" w:color="auto"/>
                      </w:divBdr>
                      <w:divsChild>
                        <w:div w:id="3826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687</Words>
  <Characters>3920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2019-09-10T08:01:00Z</cp:lastPrinted>
  <dcterms:created xsi:type="dcterms:W3CDTF">2019-09-26T12:57:00Z</dcterms:created>
  <dcterms:modified xsi:type="dcterms:W3CDTF">2019-09-26T13:03:00Z</dcterms:modified>
</cp:coreProperties>
</file>