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A3C" w:rsidRDefault="00AB60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B1A3C" w:rsidRPr="00223B8D" w:rsidRDefault="00AB600D">
      <w:pPr>
        <w:ind w:firstLine="567"/>
        <w:jc w:val="center"/>
      </w:pPr>
      <w:r w:rsidRPr="00223B8D">
        <w:rPr>
          <w:rFonts w:eastAsia="Times New Roman"/>
          <w:b/>
          <w:bCs/>
          <w:sz w:val="20"/>
          <w:szCs w:val="20"/>
        </w:rPr>
        <w:t xml:space="preserve">"Выполнение работ по капитальному ремонту здания </w:t>
      </w:r>
      <w:proofErr w:type="spellStart"/>
      <w:r w:rsidRPr="00223B8D">
        <w:rPr>
          <w:rFonts w:eastAsia="Times New Roman"/>
          <w:b/>
          <w:bCs/>
          <w:sz w:val="20"/>
          <w:szCs w:val="20"/>
        </w:rPr>
        <w:t>ЗАГСа</w:t>
      </w:r>
      <w:proofErr w:type="spellEnd"/>
      <w:r w:rsidRPr="00223B8D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223B8D">
        <w:rPr>
          <w:rFonts w:eastAsia="Times New Roman"/>
          <w:b/>
          <w:bCs/>
          <w:sz w:val="20"/>
          <w:szCs w:val="20"/>
        </w:rPr>
        <w:t>Кизлярского</w:t>
      </w:r>
      <w:proofErr w:type="spellEnd"/>
      <w:r w:rsidRPr="00223B8D">
        <w:rPr>
          <w:rFonts w:eastAsia="Times New Roman"/>
          <w:b/>
          <w:bCs/>
          <w:sz w:val="20"/>
          <w:szCs w:val="20"/>
        </w:rPr>
        <w:t xml:space="preserve"> района Республики Дагестан" </w:t>
      </w:r>
    </w:p>
    <w:p w:rsidR="003B1A3C" w:rsidRPr="00223B8D" w:rsidRDefault="00AB600D">
      <w:pPr>
        <w:ind w:firstLine="567"/>
        <w:jc w:val="center"/>
        <w:rPr>
          <w:rFonts w:eastAsia="Times New Roman"/>
          <w:b/>
          <w:bCs/>
        </w:rPr>
      </w:pPr>
      <w:r w:rsidRPr="00223B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23B8D">
        <w:rPr>
          <w:rFonts w:eastAsia="Times New Roman"/>
          <w:b/>
          <w:bCs/>
          <w:sz w:val="20"/>
          <w:szCs w:val="20"/>
        </w:rPr>
        <w:t xml:space="preserve"> 0803600026419000012) </w:t>
      </w:r>
    </w:p>
    <w:p w:rsidR="003B1A3C" w:rsidRPr="00223B8D" w:rsidRDefault="003B1A3C">
      <w:pPr>
        <w:ind w:firstLine="567"/>
        <w:jc w:val="center"/>
        <w:rPr>
          <w:sz w:val="20"/>
          <w:szCs w:val="20"/>
        </w:rPr>
      </w:pPr>
    </w:p>
    <w:p w:rsidR="003B1A3C" w:rsidRPr="00223B8D" w:rsidRDefault="00223B8D" w:rsidP="00223B8D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.К</w:t>
      </w:r>
      <w:proofErr w:type="gramEnd"/>
      <w:r>
        <w:rPr>
          <w:rFonts w:eastAsia="Times New Roman"/>
          <w:sz w:val="20"/>
          <w:szCs w:val="20"/>
        </w:rPr>
        <w:t>изляр</w:t>
      </w:r>
      <w:proofErr w:type="spellEnd"/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15.10.19</w:t>
      </w:r>
    </w:p>
    <w:p w:rsidR="003B1A3C" w:rsidRPr="00223B8D" w:rsidRDefault="003B1A3C">
      <w:pPr>
        <w:ind w:firstLine="567"/>
        <w:rPr>
          <w:rFonts w:eastAsia="Times New Roman"/>
          <w:sz w:val="20"/>
          <w:szCs w:val="20"/>
        </w:rPr>
      </w:pPr>
    </w:p>
    <w:p w:rsidR="003B1A3C" w:rsidRPr="00223B8D" w:rsidRDefault="00AB600D">
      <w:r>
        <w:rPr>
          <w:rFonts w:eastAsia="Times New Roman"/>
          <w:sz w:val="20"/>
          <w:szCs w:val="20"/>
        </w:rPr>
        <w:t>Организатор</w:t>
      </w:r>
      <w:r w:rsidRPr="00223B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3B8D">
        <w:rPr>
          <w:rFonts w:eastAsia="Times New Roman"/>
          <w:sz w:val="20"/>
          <w:szCs w:val="20"/>
        </w:rPr>
        <w:t>: МУНИЦИПАЛЬНОЕ КАЗЕННОЕ УЧРЕЖДЕНИЕ "ХОЗЯЙСТВЕННО-ЭКСПЛУАТАЦИОННЫЙ ЦЕНТР" МУНИЦИПАЛЬНОГО РАЙОНА "КИЗЛЯРСКИЙ РАЙОН" РЕСПУБЛИКИ ДАГЕСТАН</w:t>
      </w:r>
    </w:p>
    <w:p w:rsidR="003B1A3C" w:rsidRPr="00223B8D" w:rsidRDefault="003B1A3C">
      <w:pPr>
        <w:rPr>
          <w:rFonts w:eastAsia="Times New Roman"/>
          <w:sz w:val="20"/>
          <w:szCs w:val="20"/>
        </w:rPr>
      </w:pPr>
    </w:p>
    <w:p w:rsidR="003B1A3C" w:rsidRPr="00223B8D" w:rsidRDefault="00AB600D">
      <w:r>
        <w:rPr>
          <w:rFonts w:eastAsia="Times New Roman"/>
          <w:sz w:val="20"/>
          <w:szCs w:val="20"/>
        </w:rPr>
        <w:t>Заказчик</w:t>
      </w:r>
      <w:r w:rsidRPr="00223B8D">
        <w:rPr>
          <w:rFonts w:eastAsia="Times New Roman"/>
          <w:sz w:val="20"/>
          <w:szCs w:val="20"/>
        </w:rPr>
        <w:t>: МУНИЦИПАЛЬНОЕ КАЗЕННОЕ УЧРЕЖДЕНИЕ "ХОЗЯЙСТВЕННО-ЭКСПЛУАТАЦИОННЫЙ ЦЕНТР" МУНИЦИПАЛЬНОГО РАЙОНА "КИЗЛЯРС</w:t>
      </w:r>
      <w:r w:rsidRPr="00223B8D">
        <w:rPr>
          <w:rFonts w:eastAsia="Times New Roman"/>
          <w:sz w:val="20"/>
          <w:szCs w:val="20"/>
        </w:rPr>
        <w:t>КИЙ РАЙОН" РЕСПУБЛИКИ ДАГЕСТАН</w:t>
      </w:r>
    </w:p>
    <w:p w:rsidR="003B1A3C" w:rsidRPr="00223B8D" w:rsidRDefault="003B1A3C">
      <w:pPr>
        <w:rPr>
          <w:rFonts w:eastAsia="Times New Roman"/>
          <w:sz w:val="20"/>
          <w:szCs w:val="20"/>
        </w:rPr>
      </w:pPr>
    </w:p>
    <w:p w:rsidR="003B1A3C" w:rsidRPr="00223B8D" w:rsidRDefault="00AB600D">
      <w:r>
        <w:rPr>
          <w:rFonts w:eastAsia="Times New Roman"/>
          <w:sz w:val="20"/>
          <w:szCs w:val="20"/>
        </w:rPr>
        <w:t>Наименование</w:t>
      </w:r>
      <w:r w:rsidRPr="00223B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3B8D">
        <w:rPr>
          <w:rFonts w:eastAsia="Times New Roman"/>
          <w:sz w:val="20"/>
          <w:szCs w:val="20"/>
        </w:rPr>
        <w:t xml:space="preserve">: Выполнение работ по капитальному ремонту здания </w:t>
      </w:r>
      <w:proofErr w:type="spellStart"/>
      <w:r w:rsidRPr="00223B8D">
        <w:rPr>
          <w:rFonts w:eastAsia="Times New Roman"/>
          <w:sz w:val="20"/>
          <w:szCs w:val="20"/>
        </w:rPr>
        <w:t>ЗАГСа</w:t>
      </w:r>
      <w:proofErr w:type="spellEnd"/>
      <w:r w:rsidRPr="00223B8D">
        <w:rPr>
          <w:rFonts w:eastAsia="Times New Roman"/>
          <w:sz w:val="20"/>
          <w:szCs w:val="20"/>
        </w:rPr>
        <w:t xml:space="preserve"> </w:t>
      </w:r>
      <w:proofErr w:type="spellStart"/>
      <w:r w:rsidRPr="00223B8D">
        <w:rPr>
          <w:rFonts w:eastAsia="Times New Roman"/>
          <w:sz w:val="20"/>
          <w:szCs w:val="20"/>
        </w:rPr>
        <w:t>Кизлярского</w:t>
      </w:r>
      <w:proofErr w:type="spellEnd"/>
      <w:r w:rsidRPr="00223B8D">
        <w:rPr>
          <w:rFonts w:eastAsia="Times New Roman"/>
          <w:sz w:val="20"/>
          <w:szCs w:val="20"/>
        </w:rPr>
        <w:t xml:space="preserve"> района Республики Дагестан </w:t>
      </w:r>
    </w:p>
    <w:p w:rsidR="003B1A3C" w:rsidRPr="00223B8D" w:rsidRDefault="003B1A3C">
      <w:pPr>
        <w:rPr>
          <w:rFonts w:eastAsia="Times New Roman"/>
          <w:sz w:val="20"/>
          <w:szCs w:val="20"/>
        </w:rPr>
      </w:pPr>
    </w:p>
    <w:p w:rsidR="003B1A3C" w:rsidRDefault="00AB600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289260.0</w:t>
      </w:r>
    </w:p>
    <w:p w:rsidR="003B1A3C" w:rsidRDefault="003B1A3C">
      <w:pPr>
        <w:rPr>
          <w:rFonts w:eastAsia="Times New Roman"/>
          <w:sz w:val="20"/>
          <w:szCs w:val="20"/>
        </w:rPr>
      </w:pPr>
    </w:p>
    <w:p w:rsidR="003B1A3C" w:rsidRDefault="00AB600D">
      <w:r>
        <w:rPr>
          <w:rFonts w:eastAsia="Times New Roman"/>
          <w:sz w:val="20"/>
          <w:szCs w:val="20"/>
        </w:rPr>
        <w:t>Снижение НМЦК</w:t>
      </w:r>
      <w:r>
        <w:rPr>
          <w:rFonts w:eastAsia="Times New Roman"/>
          <w:sz w:val="20"/>
          <w:szCs w:val="20"/>
        </w:rPr>
        <w:t>, %: 0.00</w:t>
      </w:r>
    </w:p>
    <w:p w:rsidR="003B1A3C" w:rsidRDefault="003B1A3C">
      <w:pPr>
        <w:rPr>
          <w:rFonts w:eastAsia="Times New Roman"/>
          <w:sz w:val="20"/>
          <w:szCs w:val="20"/>
        </w:rPr>
      </w:pPr>
    </w:p>
    <w:p w:rsidR="003B1A3C" w:rsidRDefault="00AB600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B1A3C">
        <w:tc>
          <w:tcPr>
            <w:tcW w:w="4961" w:type="dxa"/>
            <w:shd w:val="clear" w:color="auto" w:fill="auto"/>
          </w:tcPr>
          <w:p w:rsidR="003B1A3C" w:rsidRDefault="00AB6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B1A3C" w:rsidRDefault="00AB6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</w:tr>
      <w:tr w:rsidR="003B1A3C">
        <w:tc>
          <w:tcPr>
            <w:tcW w:w="4961" w:type="dxa"/>
            <w:shd w:val="clear" w:color="auto" w:fill="auto"/>
          </w:tcPr>
          <w:p w:rsidR="003B1A3C" w:rsidRDefault="00AB6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B1A3C" w:rsidRDefault="00AB6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</w:tr>
      <w:tr w:rsidR="003B1A3C">
        <w:tc>
          <w:tcPr>
            <w:tcW w:w="4961" w:type="dxa"/>
            <w:shd w:val="clear" w:color="auto" w:fill="auto"/>
          </w:tcPr>
          <w:p w:rsidR="003B1A3C" w:rsidRDefault="00AB6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B1A3C" w:rsidRDefault="00AB6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B1A3C">
        <w:tc>
          <w:tcPr>
            <w:tcW w:w="4961" w:type="dxa"/>
            <w:shd w:val="clear" w:color="auto" w:fill="auto"/>
          </w:tcPr>
          <w:p w:rsidR="003B1A3C" w:rsidRDefault="00AB6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B1A3C" w:rsidRDefault="00AB6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B1A3C">
        <w:tc>
          <w:tcPr>
            <w:tcW w:w="4961" w:type="dxa"/>
            <w:shd w:val="clear" w:color="auto" w:fill="auto"/>
          </w:tcPr>
          <w:p w:rsidR="003B1A3C" w:rsidRDefault="00AB6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B1A3C" w:rsidRDefault="00AB6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3B1A3C" w:rsidRDefault="003B1A3C">
      <w:pPr>
        <w:rPr>
          <w:rFonts w:eastAsia="Times New Roman"/>
          <w:sz w:val="20"/>
          <w:szCs w:val="20"/>
        </w:rPr>
      </w:pPr>
    </w:p>
    <w:p w:rsidR="003B1A3C" w:rsidRDefault="00AB60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B1A3C" w:rsidRDefault="003B1A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1"/>
        <w:gridCol w:w="3396"/>
        <w:gridCol w:w="1865"/>
        <w:gridCol w:w="2370"/>
      </w:tblGrid>
      <w:tr w:rsidR="003B1A3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B1A3C" w:rsidRDefault="00AB60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</w:t>
            </w:r>
            <w:r>
              <w:rPr>
                <w:rFonts w:eastAsia="Times New Roman"/>
                <w:sz w:val="20"/>
                <w:szCs w:val="20"/>
              </w:rPr>
              <w:t>и:</w:t>
            </w:r>
          </w:p>
        </w:tc>
      </w:tr>
      <w:tr w:rsidR="003B1A3C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B1A3C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EA-31938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r w:rsidRPr="00223B8D">
              <w:rPr>
                <w:sz w:val="20"/>
                <w:szCs w:val="20"/>
              </w:rPr>
              <w:t>ОБЩЕСТВО С ОГРАНИЧЕННОЙ ОТВЕТСТВЕННОСТЬЮ "СТРОЙСТАНДАРТ" / 0517004700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B1A3C" w:rsidRDefault="003B1A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B1A3C">
        <w:tc>
          <w:tcPr>
            <w:tcW w:w="9921" w:type="dxa"/>
            <w:gridSpan w:val="4"/>
            <w:shd w:val="clear" w:color="auto" w:fill="auto"/>
          </w:tcPr>
          <w:p w:rsidR="003B1A3C" w:rsidRDefault="00AB600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B1A3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B1A3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EA-31938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r w:rsidRPr="00223B8D">
              <w:rPr>
                <w:sz w:val="20"/>
                <w:szCs w:val="20"/>
              </w:rPr>
              <w:t>ОБЩЕСТВО С ОГРАНИЧЕННОЙ ОТВЕТСТВЕННОСТЬЮ "СТРОЙСТАНДАРТ" / 0517004700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1A3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EA-31938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r w:rsidRPr="00223B8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23B8D">
              <w:rPr>
                <w:sz w:val="20"/>
                <w:szCs w:val="20"/>
              </w:rPr>
              <w:t>"СТРОЙСТАНДАРТ" / 0517004700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bookmarkStart w:id="0" w:name="_GoBack"/>
            <w:bookmarkEnd w:id="0"/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1A3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EA-31938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r w:rsidRPr="00223B8D">
              <w:rPr>
                <w:sz w:val="20"/>
                <w:szCs w:val="20"/>
              </w:rPr>
              <w:t>ОБЩЕСТВО С ОГРАНИЧЕННОЙ ОТВЕТСТВЕННОСТЬЮ "СТРОЙСТАНДАРТ" / 0517004700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1A3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EA-31938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r w:rsidRPr="00223B8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23B8D">
              <w:rPr>
                <w:sz w:val="20"/>
                <w:szCs w:val="20"/>
              </w:rPr>
              <w:t>"СТРОЙСТАНДАРТ" / 0517004700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1A3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EA-31938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r w:rsidRPr="00223B8D">
              <w:rPr>
                <w:sz w:val="20"/>
                <w:szCs w:val="20"/>
              </w:rPr>
              <w:t>ОБЩЕСТВО С ОГРАНИЧЕННОЙ ОТВЕТСТВЕННОСТЬЮ "СТРОЙСТАНДАРТ" / 0517004700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1A3C" w:rsidRDefault="00AB60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B1A3C" w:rsidRDefault="003B1A3C">
      <w:pPr>
        <w:rPr>
          <w:rFonts w:eastAsia="Times New Roman"/>
          <w:sz w:val="20"/>
          <w:szCs w:val="20"/>
          <w:lang w:val="en-US"/>
        </w:rPr>
      </w:pPr>
    </w:p>
    <w:p w:rsidR="003B1A3C" w:rsidRDefault="00AB60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"СТРОЙСТАНДАРТ"</w:t>
      </w:r>
    </w:p>
    <w:p w:rsidR="003B1A3C" w:rsidRDefault="003B1A3C">
      <w:pPr>
        <w:rPr>
          <w:sz w:val="20"/>
          <w:szCs w:val="20"/>
        </w:rPr>
      </w:pPr>
    </w:p>
    <w:p w:rsidR="003B1A3C" w:rsidRDefault="00AB60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3B1A3C" w:rsidRPr="00223B8D" w:rsidRDefault="003B1A3C">
      <w:pPr>
        <w:rPr>
          <w:sz w:val="20"/>
          <w:szCs w:val="20"/>
        </w:rPr>
      </w:pPr>
    </w:p>
    <w:p w:rsidR="003B1A3C" w:rsidRDefault="00AB600D">
      <w:r w:rsidRPr="00223B8D">
        <w:rPr>
          <w:rFonts w:eastAsia="Times New Roman"/>
          <w:sz w:val="20"/>
          <w:szCs w:val="20"/>
        </w:rPr>
        <w:t xml:space="preserve">На основании пункта 4 части 1 статьи 71 Федерального </w:t>
      </w:r>
      <w:r w:rsidRPr="00223B8D"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"СТРОЙСТАНДАРТ" в связи с признанием заявки соот</w:t>
      </w:r>
      <w:r w:rsidRPr="00223B8D">
        <w:rPr>
          <w:rFonts w:eastAsia="Times New Roman"/>
          <w:sz w:val="20"/>
          <w:szCs w:val="20"/>
        </w:rPr>
        <w:t>ветствующей требованиям Закона 44-ФЗ и документации об электронном аукционе.</w:t>
      </w:r>
    </w:p>
    <w:p w:rsidR="003B1A3C" w:rsidRDefault="003B1A3C">
      <w:pPr>
        <w:rPr>
          <w:rFonts w:eastAsia="Times New Roman"/>
          <w:sz w:val="20"/>
          <w:szCs w:val="20"/>
        </w:rPr>
      </w:pPr>
    </w:p>
    <w:p w:rsidR="003B1A3C" w:rsidRDefault="003B1A3C">
      <w:pPr>
        <w:rPr>
          <w:rFonts w:eastAsia="Times New Roman"/>
          <w:sz w:val="20"/>
          <w:szCs w:val="20"/>
        </w:rPr>
      </w:pPr>
    </w:p>
    <w:p w:rsidR="003B1A3C" w:rsidRDefault="003B1A3C">
      <w:pPr>
        <w:rPr>
          <w:rFonts w:eastAsia="Times New Roman"/>
          <w:sz w:val="20"/>
          <w:szCs w:val="20"/>
        </w:rPr>
      </w:pPr>
    </w:p>
    <w:p w:rsidR="003B1A3C" w:rsidRDefault="003B1A3C">
      <w:pPr>
        <w:rPr>
          <w:rFonts w:eastAsia="Times New Roman"/>
          <w:sz w:val="20"/>
          <w:szCs w:val="20"/>
        </w:rPr>
      </w:pPr>
    </w:p>
    <w:p w:rsidR="003B1A3C" w:rsidRDefault="003B1A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B1A3C">
        <w:tc>
          <w:tcPr>
            <w:tcW w:w="3307" w:type="dxa"/>
            <w:shd w:val="clear" w:color="auto" w:fill="auto"/>
          </w:tcPr>
          <w:p w:rsidR="003B1A3C" w:rsidRDefault="00AB60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B1A3C" w:rsidRDefault="003B1A3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B1A3C" w:rsidRDefault="00AB60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</w:tr>
      <w:tr w:rsidR="003B1A3C">
        <w:tc>
          <w:tcPr>
            <w:tcW w:w="3307" w:type="dxa"/>
            <w:shd w:val="clear" w:color="auto" w:fill="auto"/>
          </w:tcPr>
          <w:p w:rsidR="003B1A3C" w:rsidRDefault="00AB60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B1A3C" w:rsidRDefault="003B1A3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B1A3C" w:rsidRDefault="00AB60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</w:tr>
      <w:tr w:rsidR="003B1A3C">
        <w:tc>
          <w:tcPr>
            <w:tcW w:w="3307" w:type="dxa"/>
            <w:shd w:val="clear" w:color="auto" w:fill="auto"/>
          </w:tcPr>
          <w:p w:rsidR="003B1A3C" w:rsidRDefault="00AB60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B1A3C" w:rsidRDefault="003B1A3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B1A3C" w:rsidRDefault="00AB60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B1A3C">
        <w:tc>
          <w:tcPr>
            <w:tcW w:w="3307" w:type="dxa"/>
            <w:shd w:val="clear" w:color="auto" w:fill="auto"/>
          </w:tcPr>
          <w:p w:rsidR="003B1A3C" w:rsidRDefault="00AB60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B1A3C" w:rsidRDefault="003B1A3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B1A3C" w:rsidRDefault="00AB60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B1A3C">
        <w:tc>
          <w:tcPr>
            <w:tcW w:w="3307" w:type="dxa"/>
            <w:shd w:val="clear" w:color="auto" w:fill="auto"/>
          </w:tcPr>
          <w:p w:rsidR="003B1A3C" w:rsidRDefault="00AB60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B1A3C" w:rsidRDefault="003B1A3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B1A3C" w:rsidRDefault="00AB60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AB600D" w:rsidRDefault="00AB600D"/>
    <w:sectPr w:rsidR="00AB600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A3C"/>
    <w:rsid w:val="00223B8D"/>
    <w:rsid w:val="003B1A3C"/>
    <w:rsid w:val="00AB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111</cp:lastModifiedBy>
  <cp:revision>2</cp:revision>
  <dcterms:created xsi:type="dcterms:W3CDTF">2019-10-15T05:20:00Z</dcterms:created>
  <dcterms:modified xsi:type="dcterms:W3CDTF">2019-10-15T05:20:00Z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