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FBE" w:rsidRDefault="00820D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05FBE" w:rsidRDefault="00820D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компьютерной и периферийной техники для нужд ГБНОУ "СПб ГДТЮ" в 2019 году"</w:t>
      </w:r>
    </w:p>
    <w:p w:rsidR="00805FBE" w:rsidRPr="007238FA" w:rsidRDefault="00820DB1">
      <w:pPr>
        <w:ind w:firstLine="567"/>
        <w:jc w:val="center"/>
        <w:rPr>
          <w:rFonts w:eastAsia="Times New Roman"/>
          <w:b/>
          <w:bCs/>
        </w:rPr>
      </w:pPr>
      <w:r w:rsidRPr="007238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38FA">
        <w:rPr>
          <w:rFonts w:eastAsia="Times New Roman"/>
          <w:b/>
          <w:bCs/>
          <w:sz w:val="20"/>
          <w:szCs w:val="20"/>
        </w:rPr>
        <w:t xml:space="preserve"> 0372200108219000205) </w:t>
      </w:r>
    </w:p>
    <w:p w:rsidR="00805FBE" w:rsidRPr="007238FA" w:rsidRDefault="00805FBE">
      <w:pPr>
        <w:ind w:firstLine="567"/>
        <w:jc w:val="center"/>
        <w:rPr>
          <w:sz w:val="20"/>
          <w:szCs w:val="20"/>
        </w:rPr>
      </w:pPr>
    </w:p>
    <w:p w:rsidR="00805FBE" w:rsidRPr="007238FA" w:rsidRDefault="00820DB1">
      <w:pPr>
        <w:ind w:firstLine="567"/>
        <w:jc w:val="right"/>
      </w:pPr>
      <w:r w:rsidRPr="007238FA">
        <w:rPr>
          <w:rFonts w:eastAsia="Times New Roman"/>
          <w:sz w:val="20"/>
          <w:szCs w:val="20"/>
        </w:rPr>
        <w:t>22.10.19 09:48:17 (</w:t>
      </w:r>
      <w:r>
        <w:rPr>
          <w:rFonts w:eastAsia="Times New Roman"/>
          <w:sz w:val="20"/>
          <w:szCs w:val="20"/>
          <w:lang w:val="en-US"/>
        </w:rPr>
        <w:t>MSK</w:t>
      </w:r>
      <w:r w:rsidRPr="007238FA">
        <w:rPr>
          <w:rFonts w:eastAsia="Times New Roman"/>
          <w:sz w:val="20"/>
          <w:szCs w:val="20"/>
        </w:rPr>
        <w:t>+00:00)</w:t>
      </w:r>
    </w:p>
    <w:p w:rsidR="00805FBE" w:rsidRPr="007238FA" w:rsidRDefault="00805FBE">
      <w:pPr>
        <w:ind w:firstLine="567"/>
        <w:rPr>
          <w:rFonts w:eastAsia="Times New Roman"/>
          <w:sz w:val="20"/>
          <w:szCs w:val="20"/>
        </w:rPr>
      </w:pPr>
    </w:p>
    <w:p w:rsidR="00805FBE" w:rsidRDefault="00820DB1">
      <w:r>
        <w:rPr>
          <w:rFonts w:eastAsia="Times New Roman"/>
          <w:sz w:val="20"/>
          <w:szCs w:val="20"/>
        </w:rPr>
        <w:t xml:space="preserve">Место публикации: Российская Федерация, 191023, </w:t>
      </w:r>
      <w:r>
        <w:rPr>
          <w:rFonts w:eastAsia="Times New Roman"/>
          <w:sz w:val="20"/>
          <w:szCs w:val="20"/>
        </w:rPr>
        <w:t>Санкт-Петербург, ПР-КТ НЕВСКИЙ, ДОМ 39/ЛИТЕР А</w:t>
      </w:r>
    </w:p>
    <w:p w:rsidR="00805FBE" w:rsidRDefault="00805FBE">
      <w:pPr>
        <w:rPr>
          <w:rFonts w:eastAsia="Times New Roman"/>
          <w:sz w:val="20"/>
          <w:szCs w:val="20"/>
        </w:rPr>
      </w:pPr>
    </w:p>
    <w:p w:rsidR="00805FBE" w:rsidRPr="007238FA" w:rsidRDefault="00820DB1">
      <w:r>
        <w:rPr>
          <w:rFonts w:eastAsia="Times New Roman"/>
          <w:sz w:val="20"/>
          <w:szCs w:val="20"/>
        </w:rPr>
        <w:t>Организатор</w:t>
      </w:r>
      <w:r w:rsidRPr="007238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38FA">
        <w:rPr>
          <w:rFonts w:eastAsia="Times New Roman"/>
          <w:sz w:val="20"/>
          <w:szCs w:val="20"/>
        </w:rPr>
        <w:t>: ГОСУДАРСТВЕННОЕ БЮДЖЕТНОЕ НЕТИПОВОЕ ОБРАЗОВАТЕЛЬНОЕ УЧРЕЖДЕНИЕ "САНКТ-ПЕТЕРБУРГСКИЙ ГОРОДСКОЙ ДВОРЕЦ ТВОРЧЕСТВА ЮНЫХ"</w:t>
      </w:r>
    </w:p>
    <w:p w:rsidR="00805FBE" w:rsidRPr="007238FA" w:rsidRDefault="00805FBE">
      <w:pPr>
        <w:rPr>
          <w:rFonts w:eastAsia="Times New Roman"/>
          <w:sz w:val="20"/>
          <w:szCs w:val="20"/>
        </w:rPr>
      </w:pPr>
    </w:p>
    <w:p w:rsidR="00805FBE" w:rsidRPr="007238FA" w:rsidRDefault="00820DB1">
      <w:r>
        <w:rPr>
          <w:rFonts w:eastAsia="Times New Roman"/>
          <w:sz w:val="20"/>
          <w:szCs w:val="20"/>
        </w:rPr>
        <w:t>Заказчик</w:t>
      </w:r>
      <w:r w:rsidRPr="007238FA">
        <w:rPr>
          <w:rFonts w:eastAsia="Times New Roman"/>
          <w:sz w:val="20"/>
          <w:szCs w:val="20"/>
        </w:rPr>
        <w:t>: ГОСУДАРСТВЕННОЕ БЮДЖЕТНОЕ НЕТИПОВОЕ ОБРАЗОВАТЕЛЬНОЕ УЧРЕЖ</w:t>
      </w:r>
      <w:r w:rsidRPr="007238FA">
        <w:rPr>
          <w:rFonts w:eastAsia="Times New Roman"/>
          <w:sz w:val="20"/>
          <w:szCs w:val="20"/>
        </w:rPr>
        <w:t>ДЕНИЕ "САНКТ-ПЕТЕРБУРГСКИЙ ГОРОДСКОЙ ДВОРЕЦ ТВОРЧЕСТВА ЮНЫХ"</w:t>
      </w:r>
    </w:p>
    <w:p w:rsidR="00805FBE" w:rsidRPr="007238FA" w:rsidRDefault="00805FBE">
      <w:pPr>
        <w:rPr>
          <w:rFonts w:eastAsia="Times New Roman"/>
          <w:sz w:val="20"/>
          <w:szCs w:val="20"/>
        </w:rPr>
      </w:pPr>
    </w:p>
    <w:p w:rsidR="00805FBE" w:rsidRDefault="00820D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компьютерной и периферийной техники для нужд ГБНОУ "СПб ГДТЮ" в 2019 году</w:t>
      </w:r>
    </w:p>
    <w:p w:rsidR="00805FBE" w:rsidRDefault="00805FBE">
      <w:pPr>
        <w:rPr>
          <w:rFonts w:eastAsia="Times New Roman"/>
          <w:sz w:val="20"/>
          <w:szCs w:val="20"/>
        </w:rPr>
      </w:pPr>
    </w:p>
    <w:p w:rsidR="00805FBE" w:rsidRDefault="00820D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192780802324178400100102260010000000</w:t>
      </w:r>
    </w:p>
    <w:p w:rsidR="00805FBE" w:rsidRDefault="00805FBE"/>
    <w:p w:rsidR="00805FBE" w:rsidRDefault="00820DB1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контракта, руб.: 606181.38</w:t>
      </w:r>
    </w:p>
    <w:p w:rsidR="00805FBE" w:rsidRPr="007238FA" w:rsidRDefault="00805FBE">
      <w:pPr>
        <w:rPr>
          <w:rFonts w:eastAsia="Times New Roman"/>
          <w:sz w:val="20"/>
          <w:szCs w:val="20"/>
        </w:rPr>
      </w:pPr>
    </w:p>
    <w:p w:rsidR="00805FBE" w:rsidRPr="007238FA" w:rsidRDefault="00820DB1">
      <w:r>
        <w:rPr>
          <w:rFonts w:eastAsia="Times New Roman"/>
          <w:sz w:val="20"/>
          <w:szCs w:val="20"/>
        </w:rPr>
        <w:t>Снижение</w:t>
      </w:r>
      <w:r w:rsidRPr="007238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238FA">
        <w:rPr>
          <w:rFonts w:eastAsia="Times New Roman"/>
          <w:sz w:val="20"/>
          <w:szCs w:val="20"/>
        </w:rPr>
        <w:t>, %: 0.00</w:t>
      </w:r>
    </w:p>
    <w:p w:rsidR="00805FBE" w:rsidRPr="007238FA" w:rsidRDefault="00805FBE">
      <w:pPr>
        <w:rPr>
          <w:rFonts w:eastAsia="Times New Roman"/>
          <w:sz w:val="20"/>
          <w:szCs w:val="20"/>
        </w:rPr>
      </w:pPr>
    </w:p>
    <w:p w:rsidR="00805FBE" w:rsidRDefault="00820D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7238FA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05FBE">
        <w:tc>
          <w:tcPr>
            <w:tcW w:w="4960" w:type="dxa"/>
            <w:shd w:val="clear" w:color="auto" w:fill="auto"/>
          </w:tcPr>
          <w:p w:rsidR="00805FBE" w:rsidRDefault="00820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FBE" w:rsidRDefault="00820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Осокин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805FBE">
        <w:tc>
          <w:tcPr>
            <w:tcW w:w="4960" w:type="dxa"/>
            <w:shd w:val="clear" w:color="auto" w:fill="auto"/>
          </w:tcPr>
          <w:p w:rsidR="00805FBE" w:rsidRDefault="00820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FBE" w:rsidRDefault="00820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805FBE">
        <w:tc>
          <w:tcPr>
            <w:tcW w:w="4960" w:type="dxa"/>
            <w:shd w:val="clear" w:color="auto" w:fill="auto"/>
          </w:tcPr>
          <w:p w:rsidR="00805FBE" w:rsidRDefault="00820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FBE" w:rsidRDefault="00820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</w:tr>
      <w:tr w:rsidR="00805FBE">
        <w:tc>
          <w:tcPr>
            <w:tcW w:w="4960" w:type="dxa"/>
            <w:shd w:val="clear" w:color="auto" w:fill="auto"/>
          </w:tcPr>
          <w:p w:rsidR="00805FBE" w:rsidRDefault="00820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FBE" w:rsidRDefault="00820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05FBE">
        <w:tc>
          <w:tcPr>
            <w:tcW w:w="4960" w:type="dxa"/>
            <w:shd w:val="clear" w:color="auto" w:fill="auto"/>
          </w:tcPr>
          <w:p w:rsidR="00805FBE" w:rsidRDefault="00820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FBE" w:rsidRDefault="00820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805FBE" w:rsidRDefault="00805FBE">
      <w:pPr>
        <w:rPr>
          <w:rFonts w:eastAsia="Times New Roman"/>
          <w:sz w:val="20"/>
          <w:szCs w:val="20"/>
        </w:rPr>
      </w:pPr>
    </w:p>
    <w:p w:rsidR="00805FBE" w:rsidRDefault="007238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820DB1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05FBE" w:rsidRDefault="00805FB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6"/>
        <w:gridCol w:w="1671"/>
        <w:gridCol w:w="1874"/>
        <w:gridCol w:w="1660"/>
        <w:gridCol w:w="1736"/>
      </w:tblGrid>
      <w:tr w:rsidR="00805FB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05FBE" w:rsidRDefault="00820DB1" w:rsidP="007238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238FA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05FBE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05FBE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EA-32418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Pr="007238FA" w:rsidRDefault="00820DB1">
            <w:pPr>
              <w:rPr>
                <w:sz w:val="20"/>
                <w:szCs w:val="20"/>
              </w:rPr>
            </w:pPr>
            <w:r w:rsidRPr="007238F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7238FA">
              <w:rPr>
                <w:sz w:val="20"/>
                <w:szCs w:val="20"/>
              </w:rPr>
              <w:t>Вкорпе</w:t>
            </w:r>
            <w:proofErr w:type="spellEnd"/>
            <w:r w:rsidRPr="007238FA">
              <w:rPr>
                <w:sz w:val="20"/>
                <w:szCs w:val="20"/>
              </w:rPr>
              <w:t>"</w:t>
            </w:r>
            <w:r w:rsidRPr="007238FA">
              <w:rPr>
                <w:sz w:val="20"/>
                <w:szCs w:val="20"/>
              </w:rPr>
              <w:t xml:space="preserve"> / 7810341266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606181.38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05FBE" w:rsidRDefault="00805FB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805FBE">
        <w:tc>
          <w:tcPr>
            <w:tcW w:w="9977" w:type="dxa"/>
            <w:gridSpan w:val="5"/>
            <w:shd w:val="clear" w:color="auto" w:fill="auto"/>
          </w:tcPr>
          <w:p w:rsidR="00805FBE" w:rsidRDefault="00820DB1" w:rsidP="007238F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7238FA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05FB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05FB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Pr="007238FA" w:rsidRDefault="00820DB1">
            <w:pPr>
              <w:rPr>
                <w:sz w:val="20"/>
                <w:szCs w:val="20"/>
              </w:rPr>
            </w:pPr>
            <w:r w:rsidRPr="007238F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7238FA">
              <w:rPr>
                <w:sz w:val="20"/>
                <w:szCs w:val="20"/>
              </w:rPr>
              <w:t>Вкорпе</w:t>
            </w:r>
            <w:proofErr w:type="spellEnd"/>
            <w:r w:rsidRPr="007238FA">
              <w:rPr>
                <w:sz w:val="20"/>
                <w:szCs w:val="20"/>
              </w:rPr>
              <w:t>" / 7810341266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606181.38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Осокин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FB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EA-32418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Pr="007238FA" w:rsidRDefault="00820DB1">
            <w:pPr>
              <w:rPr>
                <w:sz w:val="20"/>
                <w:szCs w:val="20"/>
              </w:rPr>
            </w:pPr>
            <w:r w:rsidRPr="007238F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7238FA">
              <w:rPr>
                <w:sz w:val="20"/>
                <w:szCs w:val="20"/>
              </w:rPr>
              <w:t>Вкорпе</w:t>
            </w:r>
            <w:proofErr w:type="spellEnd"/>
            <w:r w:rsidRPr="007238FA">
              <w:rPr>
                <w:sz w:val="20"/>
                <w:szCs w:val="20"/>
              </w:rPr>
              <w:t>" / 7810341266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606181.38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FB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Pr="007238FA" w:rsidRDefault="00820DB1">
            <w:pPr>
              <w:rPr>
                <w:sz w:val="20"/>
                <w:szCs w:val="20"/>
              </w:rPr>
            </w:pPr>
            <w:r w:rsidRPr="007238F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7238FA">
              <w:rPr>
                <w:sz w:val="20"/>
                <w:szCs w:val="20"/>
              </w:rPr>
              <w:t>Вкорпе</w:t>
            </w:r>
            <w:proofErr w:type="spellEnd"/>
            <w:r w:rsidRPr="007238FA">
              <w:rPr>
                <w:sz w:val="20"/>
                <w:szCs w:val="20"/>
              </w:rPr>
              <w:t>" / 7810341266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606181.38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FB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Pr="007238FA" w:rsidRDefault="00820DB1">
            <w:pPr>
              <w:rPr>
                <w:sz w:val="20"/>
                <w:szCs w:val="20"/>
              </w:rPr>
            </w:pPr>
            <w:r w:rsidRPr="007238F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7238FA">
              <w:rPr>
                <w:sz w:val="20"/>
                <w:szCs w:val="20"/>
              </w:rPr>
              <w:t>Вкорпе</w:t>
            </w:r>
            <w:proofErr w:type="spellEnd"/>
            <w:r w:rsidRPr="007238FA">
              <w:rPr>
                <w:sz w:val="20"/>
                <w:szCs w:val="20"/>
              </w:rPr>
              <w:t>" / 7810341266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606181.38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FB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Pr="007238FA" w:rsidRDefault="00820DB1">
            <w:pPr>
              <w:rPr>
                <w:sz w:val="20"/>
                <w:szCs w:val="20"/>
              </w:rPr>
            </w:pPr>
            <w:r w:rsidRPr="007238F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7238FA">
              <w:rPr>
                <w:sz w:val="20"/>
                <w:szCs w:val="20"/>
              </w:rPr>
              <w:t>Вкорпе</w:t>
            </w:r>
            <w:proofErr w:type="spellEnd"/>
            <w:r w:rsidRPr="007238FA">
              <w:rPr>
                <w:sz w:val="20"/>
                <w:szCs w:val="20"/>
              </w:rPr>
              <w:t>" / 7810341266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606181.38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05FBE" w:rsidRDefault="00805FBE">
      <w:pPr>
        <w:rPr>
          <w:rFonts w:eastAsia="Times New Roman"/>
          <w:sz w:val="20"/>
          <w:szCs w:val="20"/>
          <w:lang w:val="en-US"/>
        </w:rPr>
      </w:pPr>
    </w:p>
    <w:p w:rsidR="00805FBE" w:rsidRDefault="00820D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аукционе, только одной второй части заявки на участие в нем.</w:t>
      </w:r>
    </w:p>
    <w:p w:rsidR="00805FBE" w:rsidRPr="007238FA" w:rsidRDefault="00805FBE">
      <w:pPr>
        <w:rPr>
          <w:rFonts w:eastAsia="Times New Roman"/>
          <w:sz w:val="20"/>
          <w:szCs w:val="20"/>
        </w:rPr>
      </w:pPr>
    </w:p>
    <w:p w:rsidR="00805FBE" w:rsidRDefault="00820DB1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</w:t>
      </w:r>
      <w:proofErr w:type="spellStart"/>
      <w:r>
        <w:rPr>
          <w:rFonts w:eastAsia="Times New Roman"/>
          <w:sz w:val="20"/>
          <w:szCs w:val="20"/>
        </w:rPr>
        <w:t>Вкорпе</w:t>
      </w:r>
      <w:proofErr w:type="spellEnd"/>
      <w:r>
        <w:rPr>
          <w:rFonts w:eastAsia="Times New Roman"/>
          <w:sz w:val="20"/>
          <w:szCs w:val="20"/>
        </w:rPr>
        <w:t>"</w:t>
      </w:r>
    </w:p>
    <w:p w:rsidR="00805FBE" w:rsidRDefault="00820DB1"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</w:t>
      </w:r>
      <w:r>
        <w:rPr>
          <w:rFonts w:eastAsia="Times New Roman"/>
          <w:sz w:val="20"/>
          <w:szCs w:val="20"/>
        </w:rPr>
        <w:t>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proofErr w:type="spellStart"/>
      <w:r>
        <w:rPr>
          <w:rFonts w:eastAsia="Times New Roman"/>
          <w:sz w:val="20"/>
          <w:szCs w:val="20"/>
        </w:rPr>
        <w:t>Вкор</w:t>
      </w:r>
      <w:r>
        <w:rPr>
          <w:rFonts w:eastAsia="Times New Roman"/>
          <w:sz w:val="20"/>
          <w:szCs w:val="20"/>
        </w:rPr>
        <w:t>пе</w:t>
      </w:r>
      <w:proofErr w:type="spellEnd"/>
      <w:r>
        <w:rPr>
          <w:rFonts w:eastAsia="Times New Roman"/>
          <w:sz w:val="20"/>
          <w:szCs w:val="20"/>
        </w:rPr>
        <w:t>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05FBE" w:rsidRPr="007238FA" w:rsidRDefault="00805FBE">
      <w:pPr>
        <w:rPr>
          <w:rFonts w:eastAsia="Times New Roman"/>
          <w:sz w:val="20"/>
          <w:szCs w:val="20"/>
        </w:rPr>
      </w:pPr>
    </w:p>
    <w:p w:rsidR="00805FBE" w:rsidRPr="007238FA" w:rsidRDefault="00805FBE">
      <w:pPr>
        <w:rPr>
          <w:rFonts w:eastAsia="Times New Roman"/>
          <w:sz w:val="20"/>
          <w:szCs w:val="20"/>
        </w:rPr>
      </w:pPr>
    </w:p>
    <w:p w:rsidR="00805FBE" w:rsidRPr="007238FA" w:rsidRDefault="00805FBE">
      <w:pPr>
        <w:rPr>
          <w:rFonts w:eastAsia="Times New Roman"/>
          <w:sz w:val="20"/>
          <w:szCs w:val="20"/>
        </w:rPr>
      </w:pPr>
    </w:p>
    <w:p w:rsidR="00805FBE" w:rsidRPr="007238FA" w:rsidRDefault="00805FBE">
      <w:pPr>
        <w:rPr>
          <w:rFonts w:eastAsia="Times New Roman"/>
          <w:sz w:val="20"/>
          <w:szCs w:val="20"/>
        </w:rPr>
      </w:pPr>
    </w:p>
    <w:p w:rsidR="00805FBE" w:rsidRPr="007238FA" w:rsidRDefault="00805FB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05FBE">
        <w:tc>
          <w:tcPr>
            <w:tcW w:w="3307" w:type="dxa"/>
            <w:shd w:val="clear" w:color="auto" w:fill="auto"/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05FBE" w:rsidRDefault="00805FBE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Осокин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805FBE">
        <w:tc>
          <w:tcPr>
            <w:tcW w:w="3307" w:type="dxa"/>
            <w:shd w:val="clear" w:color="auto" w:fill="auto"/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05FBE" w:rsidRDefault="00805FBE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805FBE">
        <w:tc>
          <w:tcPr>
            <w:tcW w:w="3307" w:type="dxa"/>
            <w:shd w:val="clear" w:color="auto" w:fill="auto"/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05FBE" w:rsidRDefault="00805FBE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</w:tr>
      <w:tr w:rsidR="00805FBE">
        <w:tc>
          <w:tcPr>
            <w:tcW w:w="3307" w:type="dxa"/>
            <w:shd w:val="clear" w:color="auto" w:fill="auto"/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05FBE" w:rsidRDefault="00805FBE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05FBE">
        <w:tc>
          <w:tcPr>
            <w:tcW w:w="3307" w:type="dxa"/>
            <w:shd w:val="clear" w:color="auto" w:fill="auto"/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05FBE" w:rsidRDefault="00805FBE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05FBE" w:rsidRDefault="00820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820DB1" w:rsidRDefault="00820DB1"/>
    <w:sectPr w:rsidR="00820DB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FBE"/>
    <w:rsid w:val="007238FA"/>
    <w:rsid w:val="00805FBE"/>
    <w:rsid w:val="0082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359AA"/>
  <w15:docId w15:val="{0F03A49C-5EE4-45DD-8C29-F8B74BD05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2019-10-22T06:51:00Z</dcterms:created>
  <dcterms:modified xsi:type="dcterms:W3CDTF">2019-10-22T06:51:00Z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