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BC" w:rsidRDefault="001A71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E4FBC" w:rsidRPr="00665FD2" w:rsidRDefault="001A7123">
      <w:pPr>
        <w:ind w:firstLine="567"/>
        <w:jc w:val="center"/>
      </w:pPr>
      <w:r w:rsidRPr="00665FD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8E4FBC" w:rsidRPr="00665FD2" w:rsidRDefault="001A7123">
      <w:pPr>
        <w:ind w:firstLine="567"/>
        <w:jc w:val="center"/>
        <w:rPr>
          <w:rFonts w:eastAsia="Times New Roman"/>
          <w:b/>
          <w:bCs/>
        </w:rPr>
      </w:pPr>
      <w:r w:rsidRPr="00665F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5FD2">
        <w:rPr>
          <w:rFonts w:eastAsia="Times New Roman"/>
          <w:b/>
          <w:bCs/>
          <w:sz w:val="20"/>
          <w:szCs w:val="20"/>
        </w:rPr>
        <w:t xml:space="preserve"> 0321300035819000142) </w:t>
      </w:r>
    </w:p>
    <w:p w:rsidR="008E4FBC" w:rsidRPr="00665FD2" w:rsidRDefault="008E4FBC">
      <w:pPr>
        <w:ind w:firstLine="567"/>
        <w:jc w:val="center"/>
        <w:rPr>
          <w:sz w:val="20"/>
          <w:szCs w:val="20"/>
        </w:rPr>
      </w:pPr>
    </w:p>
    <w:p w:rsidR="008E4FBC" w:rsidRPr="00665FD2" w:rsidRDefault="001A7123">
      <w:pPr>
        <w:ind w:firstLine="567"/>
        <w:jc w:val="right"/>
      </w:pPr>
      <w:r w:rsidRPr="00665FD2">
        <w:rPr>
          <w:rFonts w:eastAsia="Times New Roman"/>
          <w:sz w:val="20"/>
          <w:szCs w:val="20"/>
        </w:rPr>
        <w:t>23.10.19 13:15:13 (</w:t>
      </w:r>
      <w:r>
        <w:rPr>
          <w:rFonts w:eastAsia="Times New Roman"/>
          <w:sz w:val="20"/>
          <w:szCs w:val="20"/>
          <w:lang w:val="en-US"/>
        </w:rPr>
        <w:t>MSK</w:t>
      </w:r>
      <w:r w:rsidRPr="00665FD2">
        <w:rPr>
          <w:rFonts w:eastAsia="Times New Roman"/>
          <w:sz w:val="20"/>
          <w:szCs w:val="20"/>
        </w:rPr>
        <w:t>+00:00)</w:t>
      </w:r>
    </w:p>
    <w:p w:rsidR="008E4FBC" w:rsidRPr="00665FD2" w:rsidRDefault="008E4FBC">
      <w:pPr>
        <w:ind w:firstLine="567"/>
        <w:rPr>
          <w:rFonts w:eastAsia="Times New Roman"/>
          <w:sz w:val="20"/>
          <w:szCs w:val="20"/>
        </w:rPr>
      </w:pPr>
    </w:p>
    <w:p w:rsidR="008E4FBC" w:rsidRDefault="001A7123"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E4FBC" w:rsidRDefault="008E4FBC">
      <w:pPr>
        <w:rPr>
          <w:rFonts w:eastAsia="Times New Roman"/>
          <w:sz w:val="20"/>
          <w:szCs w:val="20"/>
        </w:rPr>
      </w:pPr>
    </w:p>
    <w:p w:rsidR="008E4FBC" w:rsidRPr="00665FD2" w:rsidRDefault="001A7123">
      <w:r>
        <w:rPr>
          <w:rFonts w:eastAsia="Times New Roman"/>
          <w:sz w:val="20"/>
          <w:szCs w:val="20"/>
        </w:rPr>
        <w:t>Организатор</w:t>
      </w:r>
      <w:r w:rsidRPr="00665F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5FD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E4FBC" w:rsidRPr="00665FD2" w:rsidRDefault="008E4FBC">
      <w:pPr>
        <w:rPr>
          <w:rFonts w:eastAsia="Times New Roman"/>
          <w:sz w:val="20"/>
          <w:szCs w:val="20"/>
        </w:rPr>
      </w:pPr>
    </w:p>
    <w:p w:rsidR="008E4FBC" w:rsidRPr="00665FD2" w:rsidRDefault="001A7123">
      <w:r>
        <w:rPr>
          <w:rFonts w:eastAsia="Times New Roman"/>
          <w:sz w:val="20"/>
          <w:szCs w:val="20"/>
        </w:rPr>
        <w:t>Заказчик</w:t>
      </w:r>
      <w:r w:rsidRPr="00665FD2">
        <w:rPr>
          <w:rFonts w:eastAsia="Times New Roman"/>
          <w:sz w:val="20"/>
          <w:szCs w:val="20"/>
        </w:rPr>
        <w:t>: ГОСУДАРСТВЕННОЕ БЮД</w:t>
      </w:r>
      <w:r w:rsidRPr="00665FD2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8E4FBC" w:rsidRPr="00665FD2" w:rsidRDefault="008E4FBC">
      <w:pPr>
        <w:rPr>
          <w:rFonts w:eastAsia="Times New Roman"/>
          <w:sz w:val="20"/>
          <w:szCs w:val="20"/>
        </w:rPr>
      </w:pPr>
    </w:p>
    <w:p w:rsidR="008E4FBC" w:rsidRPr="00665FD2" w:rsidRDefault="001A7123">
      <w:r>
        <w:rPr>
          <w:rFonts w:eastAsia="Times New Roman"/>
          <w:sz w:val="20"/>
          <w:szCs w:val="20"/>
        </w:rPr>
        <w:t>Наименование</w:t>
      </w:r>
      <w:r w:rsidRPr="00665F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5FD2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8E4FBC" w:rsidRPr="00665FD2" w:rsidRDefault="008E4FBC">
      <w:pPr>
        <w:rPr>
          <w:rFonts w:eastAsia="Times New Roman"/>
          <w:sz w:val="20"/>
          <w:szCs w:val="20"/>
        </w:rPr>
      </w:pPr>
    </w:p>
    <w:p w:rsidR="008E4FBC" w:rsidRPr="00665FD2" w:rsidRDefault="001A71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01920160000000</w:t>
      </w:r>
    </w:p>
    <w:p w:rsidR="008E4FBC" w:rsidRDefault="008E4FBC"/>
    <w:p w:rsidR="008E4FBC" w:rsidRDefault="001A71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38394.00</w:t>
      </w:r>
    </w:p>
    <w:p w:rsidR="008E4FBC" w:rsidRDefault="008E4FBC">
      <w:pPr>
        <w:rPr>
          <w:rFonts w:eastAsia="Times New Roman"/>
          <w:sz w:val="20"/>
          <w:szCs w:val="20"/>
        </w:rPr>
      </w:pPr>
    </w:p>
    <w:p w:rsidR="008E4FBC" w:rsidRDefault="001A7123">
      <w:r>
        <w:rPr>
          <w:rFonts w:eastAsia="Times New Roman"/>
          <w:sz w:val="20"/>
          <w:szCs w:val="20"/>
        </w:rPr>
        <w:t>Снижение НМЦК, %: 0.00</w:t>
      </w:r>
    </w:p>
    <w:p w:rsidR="008E4FBC" w:rsidRDefault="008E4FBC">
      <w:pPr>
        <w:rPr>
          <w:rFonts w:eastAsia="Times New Roman"/>
          <w:sz w:val="20"/>
          <w:szCs w:val="20"/>
        </w:rPr>
      </w:pPr>
    </w:p>
    <w:p w:rsidR="008E4FBC" w:rsidRDefault="001A712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65FD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E4FBC">
        <w:tc>
          <w:tcPr>
            <w:tcW w:w="4961" w:type="dxa"/>
            <w:shd w:val="clear" w:color="auto" w:fill="auto"/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E4FBC">
        <w:tc>
          <w:tcPr>
            <w:tcW w:w="4961" w:type="dxa"/>
            <w:shd w:val="clear" w:color="auto" w:fill="auto"/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E4FBC">
        <w:tc>
          <w:tcPr>
            <w:tcW w:w="4961" w:type="dxa"/>
            <w:shd w:val="clear" w:color="auto" w:fill="auto"/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E4FBC" w:rsidRDefault="008E4FBC">
      <w:pPr>
        <w:rPr>
          <w:rFonts w:eastAsia="Times New Roman"/>
          <w:sz w:val="20"/>
          <w:szCs w:val="20"/>
        </w:rPr>
      </w:pPr>
    </w:p>
    <w:p w:rsidR="008E4FBC" w:rsidRDefault="00665FD2">
      <w:pPr>
        <w:rPr>
          <w:sz w:val="20"/>
          <w:szCs w:val="20"/>
        </w:rPr>
      </w:pPr>
      <w:r w:rsidRPr="00665FD2">
        <w:rPr>
          <w:rFonts w:eastAsia="Times New Roman"/>
          <w:sz w:val="20"/>
          <w:szCs w:val="20"/>
        </w:rPr>
        <w:t xml:space="preserve">Единой </w:t>
      </w:r>
      <w:r w:rsidR="001A7123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="001A7123">
        <w:rPr>
          <w:rFonts w:eastAsia="Times New Roman"/>
          <w:sz w:val="20"/>
          <w:szCs w:val="20"/>
        </w:rPr>
        <w:t>закона №44-ФЗ</w:t>
      </w:r>
    </w:p>
    <w:p w:rsidR="008E4FBC" w:rsidRDefault="008E4F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E4FB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65FD2" w:rsidRPr="00665FD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E4FB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4FB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 w:rsidRPr="00665FD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Pr="00665FD2" w:rsidRDefault="00665F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8E4FBC" w:rsidRDefault="008E4F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E4FBC">
        <w:tc>
          <w:tcPr>
            <w:tcW w:w="9921" w:type="dxa"/>
            <w:gridSpan w:val="4"/>
            <w:shd w:val="clear" w:color="auto" w:fill="auto"/>
          </w:tcPr>
          <w:p w:rsidR="008E4FBC" w:rsidRDefault="001A71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65FD2" w:rsidRPr="00665FD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E4F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65FD2" w:rsidRPr="00665FD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4F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 w:rsidRPr="00665FD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 w:rsidRPr="00665FD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r w:rsidRPr="00665FD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</w:t>
            </w:r>
            <w:r w:rsidRPr="00665FD2">
              <w:rPr>
                <w:sz w:val="20"/>
                <w:szCs w:val="20"/>
              </w:rPr>
              <w:t>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4FBC" w:rsidRDefault="001A71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4FBC" w:rsidRDefault="008E4FBC">
      <w:pPr>
        <w:rPr>
          <w:rFonts w:eastAsia="Times New Roman"/>
          <w:sz w:val="20"/>
          <w:szCs w:val="20"/>
          <w:lang w:val="en-US"/>
        </w:rPr>
      </w:pPr>
    </w:p>
    <w:p w:rsidR="008E4FBC" w:rsidRDefault="001A7123"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"СТАВРОПОЛЬСКИЙ АПТЕЧНЫЙ СКЛАД"</w:t>
      </w:r>
    </w:p>
    <w:p w:rsidR="008E4FBC" w:rsidRDefault="008E4FBC">
      <w:pPr>
        <w:rPr>
          <w:rFonts w:eastAsia="Times New Roman"/>
          <w:sz w:val="20"/>
          <w:szCs w:val="20"/>
        </w:rPr>
      </w:pPr>
    </w:p>
    <w:p w:rsidR="008E4FBC" w:rsidRDefault="001A7123">
      <w:pPr>
        <w:jc w:val="both"/>
      </w:pPr>
      <w:bookmarkStart w:id="1" w:name="__DdeLink__1190_2581002597"/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"СТАВРОПОЛЬСКИЙ АПТЕЧНЫЙ СКЛАД".</w:t>
      </w:r>
      <w:bookmarkEnd w:id="1"/>
      <w:proofErr w:type="gramEnd"/>
    </w:p>
    <w:p w:rsidR="008E4FBC" w:rsidRDefault="008E4FBC">
      <w:pPr>
        <w:rPr>
          <w:sz w:val="20"/>
          <w:szCs w:val="20"/>
        </w:rPr>
      </w:pPr>
    </w:p>
    <w:p w:rsidR="008E4FBC" w:rsidRDefault="001A7123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8E4FBC" w:rsidRDefault="008E4FBC">
      <w:pPr>
        <w:rPr>
          <w:sz w:val="20"/>
          <w:szCs w:val="20"/>
        </w:rPr>
      </w:pPr>
    </w:p>
    <w:p w:rsidR="008E4FBC" w:rsidRDefault="001A71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E4FBC" w:rsidRPr="00665FD2" w:rsidRDefault="008E4FBC">
      <w:pPr>
        <w:rPr>
          <w:sz w:val="20"/>
          <w:szCs w:val="20"/>
        </w:rPr>
      </w:pPr>
    </w:p>
    <w:p w:rsidR="008E4FBC" w:rsidRDefault="001A7123">
      <w:proofErr w:type="gramStart"/>
      <w:r w:rsidRPr="00665FD2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</w:t>
      </w:r>
      <w:r w:rsidRPr="00665FD2"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"СТАВРОПОЛЬСКИЙ АПТЕЧНЫЙ СКЛАД" в связи с признанием заявки соответствующ</w:t>
      </w:r>
      <w:r w:rsidRPr="00665FD2">
        <w:rPr>
          <w:rFonts w:eastAsia="Times New Roman"/>
          <w:sz w:val="20"/>
          <w:szCs w:val="20"/>
        </w:rPr>
        <w:t>ей требованиям Закона 44-ФЗ и документации об электронном аукционе.</w:t>
      </w:r>
      <w:proofErr w:type="gramEnd"/>
    </w:p>
    <w:p w:rsidR="008E4FBC" w:rsidRDefault="008E4FBC">
      <w:pPr>
        <w:rPr>
          <w:rFonts w:eastAsia="Times New Roman"/>
          <w:sz w:val="20"/>
          <w:szCs w:val="20"/>
        </w:rPr>
      </w:pPr>
    </w:p>
    <w:p w:rsidR="00665FD2" w:rsidRDefault="00665FD2" w:rsidP="00665FD2">
      <w:pPr>
        <w:jc w:val="both"/>
        <w:rPr>
          <w:rFonts w:eastAsia="Times New Roman"/>
          <w:sz w:val="20"/>
          <w:szCs w:val="20"/>
        </w:rPr>
      </w:pPr>
      <w:proofErr w:type="gramStart"/>
      <w:r w:rsidRPr="0066444E">
        <w:rPr>
          <w:rFonts w:eastAsia="Times New Roman"/>
          <w:sz w:val="20"/>
          <w:szCs w:val="20"/>
        </w:rPr>
        <w:t xml:space="preserve">Настоящий протокол будет направлен на сайт сайте АО «Российский аукционный дом» электронная торговая площадка </w:t>
      </w:r>
      <w:proofErr w:type="spellStart"/>
      <w:r w:rsidRPr="0066444E">
        <w:rPr>
          <w:rFonts w:eastAsia="Times New Roman"/>
          <w:sz w:val="20"/>
          <w:szCs w:val="20"/>
        </w:rPr>
        <w:t>госзакупок</w:t>
      </w:r>
      <w:proofErr w:type="spellEnd"/>
      <w:r w:rsidRPr="0066444E">
        <w:rPr>
          <w:rFonts w:eastAsia="Times New Roman"/>
          <w:sz w:val="20"/>
          <w:szCs w:val="20"/>
        </w:rPr>
        <w:t xml:space="preserve"> (АО "РАД"), по адресу в сети «Интернет»: </w:t>
      </w:r>
      <w:hyperlink r:id="rId5" w:history="1">
        <w:r w:rsidRPr="001C12DA">
          <w:rPr>
            <w:rStyle w:val="af3"/>
            <w:rFonts w:eastAsia="Times New Roman"/>
            <w:sz w:val="20"/>
            <w:szCs w:val="20"/>
          </w:rPr>
          <w:t>https://lot-online.ru</w:t>
        </w:r>
      </w:hyperlink>
      <w:r w:rsidRPr="0066444E">
        <w:rPr>
          <w:rFonts w:eastAsia="Times New Roman"/>
          <w:sz w:val="20"/>
          <w:szCs w:val="20"/>
        </w:rPr>
        <w:t>.</w:t>
      </w:r>
      <w:proofErr w:type="gramEnd"/>
    </w:p>
    <w:p w:rsidR="00665FD2" w:rsidRDefault="00665FD2" w:rsidP="00665FD2">
      <w:pPr>
        <w:jc w:val="both"/>
        <w:rPr>
          <w:rFonts w:eastAsia="Times New Roman"/>
          <w:sz w:val="20"/>
          <w:szCs w:val="20"/>
        </w:rPr>
      </w:pPr>
    </w:p>
    <w:p w:rsidR="00665FD2" w:rsidRDefault="00665FD2" w:rsidP="00665FD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>
        <w:rPr>
          <w:rFonts w:eastAsia="Times New Roman"/>
          <w:sz w:val="20"/>
          <w:szCs w:val="20"/>
        </w:rPr>
        <w:t>в</w:t>
      </w:r>
      <w:proofErr w:type="gramEnd"/>
    </w:p>
    <w:p w:rsidR="00665FD2" w:rsidRDefault="00665FD2" w:rsidP="00665FD2">
      <w:pPr>
        <w:jc w:val="both"/>
      </w:pP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665FD2" w:rsidRDefault="00665FD2" w:rsidP="00665FD2">
      <w:pPr>
        <w:jc w:val="both"/>
      </w:pP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665FD2" w:rsidRDefault="00665FD2" w:rsidP="00665FD2">
      <w:pPr>
        <w:rPr>
          <w:rFonts w:eastAsia="Times New Roman"/>
          <w:sz w:val="20"/>
          <w:szCs w:val="20"/>
        </w:rPr>
      </w:pPr>
    </w:p>
    <w:p w:rsidR="008E4FBC" w:rsidRDefault="008E4FBC">
      <w:pPr>
        <w:rPr>
          <w:rFonts w:eastAsia="Times New Roman"/>
          <w:sz w:val="20"/>
          <w:szCs w:val="20"/>
        </w:rPr>
      </w:pPr>
    </w:p>
    <w:p w:rsidR="008E4FBC" w:rsidRDefault="008E4FBC">
      <w:pPr>
        <w:rPr>
          <w:rFonts w:eastAsia="Times New Roman"/>
          <w:sz w:val="20"/>
          <w:szCs w:val="20"/>
        </w:rPr>
      </w:pPr>
    </w:p>
    <w:p w:rsidR="008E4FBC" w:rsidRDefault="008E4FBC">
      <w:pPr>
        <w:rPr>
          <w:rFonts w:eastAsia="Times New Roman"/>
          <w:sz w:val="20"/>
          <w:szCs w:val="20"/>
        </w:rPr>
      </w:pPr>
    </w:p>
    <w:p w:rsidR="008E4FBC" w:rsidRDefault="008E4F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E4FBC">
        <w:tc>
          <w:tcPr>
            <w:tcW w:w="3307" w:type="dxa"/>
            <w:shd w:val="clear" w:color="auto" w:fill="auto"/>
          </w:tcPr>
          <w:p w:rsidR="008E4FBC" w:rsidRDefault="001A71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4FBC" w:rsidRDefault="008E4FB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E4FBC" w:rsidRDefault="001A71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E4FBC">
        <w:tc>
          <w:tcPr>
            <w:tcW w:w="3307" w:type="dxa"/>
            <w:shd w:val="clear" w:color="auto" w:fill="auto"/>
          </w:tcPr>
          <w:p w:rsidR="008E4FBC" w:rsidRDefault="001A71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4FBC" w:rsidRDefault="008E4FB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E4FBC" w:rsidRDefault="001A71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E4FBC">
        <w:tc>
          <w:tcPr>
            <w:tcW w:w="3307" w:type="dxa"/>
            <w:shd w:val="clear" w:color="auto" w:fill="auto"/>
          </w:tcPr>
          <w:p w:rsidR="008E4FBC" w:rsidRDefault="001A71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4FBC" w:rsidRDefault="008E4FB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E4FBC" w:rsidRDefault="001A71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A7123" w:rsidRDefault="001A7123"/>
    <w:sectPr w:rsidR="001A71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BC"/>
    <w:rsid w:val="001A7123"/>
    <w:rsid w:val="00665FD2"/>
    <w:rsid w:val="008E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character" w:styleId="af3">
    <w:name w:val="Hyperlink"/>
    <w:basedOn w:val="a0"/>
    <w:uiPriority w:val="99"/>
    <w:unhideWhenUsed/>
    <w:rsid w:val="00665F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character" w:styleId="af3">
    <w:name w:val="Hyperlink"/>
    <w:basedOn w:val="a0"/>
    <w:uiPriority w:val="99"/>
    <w:unhideWhenUsed/>
    <w:rsid w:val="00665F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2019-10-23T10:18:00Z</cp:lastPrinted>
  <dcterms:created xsi:type="dcterms:W3CDTF">2019-10-23T10:19:00Z</dcterms:created>
  <dcterms:modified xsi:type="dcterms:W3CDTF">2019-10-23T10:19:00Z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