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9D9" w:rsidRDefault="002C14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59D9" w:rsidRPr="00B25E76" w:rsidRDefault="002C1465">
      <w:pPr>
        <w:ind w:firstLine="567"/>
        <w:jc w:val="center"/>
      </w:pPr>
      <w:r w:rsidRPr="00B25E76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E959D9" w:rsidRPr="00B25E76" w:rsidRDefault="002C1465">
      <w:pPr>
        <w:ind w:firstLine="567"/>
        <w:jc w:val="center"/>
        <w:rPr>
          <w:rFonts w:eastAsia="Times New Roman"/>
          <w:b/>
          <w:bCs/>
        </w:rPr>
      </w:pPr>
      <w:r w:rsidRPr="00B25E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5E76">
        <w:rPr>
          <w:rFonts w:eastAsia="Times New Roman"/>
          <w:b/>
          <w:bCs/>
          <w:sz w:val="20"/>
          <w:szCs w:val="20"/>
        </w:rPr>
        <w:t xml:space="preserve"> 0321300035819000143) </w:t>
      </w:r>
    </w:p>
    <w:p w:rsidR="00E959D9" w:rsidRPr="00B25E76" w:rsidRDefault="00E959D9">
      <w:pPr>
        <w:ind w:firstLine="567"/>
        <w:jc w:val="center"/>
        <w:rPr>
          <w:sz w:val="20"/>
          <w:szCs w:val="20"/>
        </w:rPr>
      </w:pPr>
    </w:p>
    <w:p w:rsidR="00E959D9" w:rsidRPr="00B25E76" w:rsidRDefault="002C1465">
      <w:pPr>
        <w:ind w:firstLine="567"/>
        <w:jc w:val="right"/>
      </w:pPr>
      <w:r w:rsidRPr="00B25E76">
        <w:rPr>
          <w:rFonts w:eastAsia="Times New Roman"/>
          <w:sz w:val="20"/>
          <w:szCs w:val="20"/>
        </w:rPr>
        <w:t>24.10.19 12:07:36 (</w:t>
      </w:r>
      <w:r>
        <w:rPr>
          <w:rFonts w:eastAsia="Times New Roman"/>
          <w:sz w:val="20"/>
          <w:szCs w:val="20"/>
          <w:lang w:val="en-US"/>
        </w:rPr>
        <w:t>MSK</w:t>
      </w:r>
      <w:r w:rsidRPr="00B25E76">
        <w:rPr>
          <w:rFonts w:eastAsia="Times New Roman"/>
          <w:sz w:val="20"/>
          <w:szCs w:val="20"/>
        </w:rPr>
        <w:t>+00:00)</w:t>
      </w:r>
    </w:p>
    <w:p w:rsidR="00E959D9" w:rsidRPr="00B25E76" w:rsidRDefault="00E959D9">
      <w:pPr>
        <w:ind w:firstLine="567"/>
        <w:rPr>
          <w:rFonts w:eastAsia="Times New Roman"/>
          <w:sz w:val="20"/>
          <w:szCs w:val="20"/>
        </w:rPr>
      </w:pPr>
    </w:p>
    <w:p w:rsidR="00E959D9" w:rsidRDefault="002C1465"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959D9" w:rsidRDefault="00E959D9">
      <w:pPr>
        <w:rPr>
          <w:rFonts w:eastAsia="Times New Roman"/>
          <w:sz w:val="20"/>
          <w:szCs w:val="20"/>
        </w:rPr>
      </w:pPr>
    </w:p>
    <w:p w:rsidR="00E959D9" w:rsidRPr="00B25E76" w:rsidRDefault="002C1465">
      <w:r>
        <w:rPr>
          <w:rFonts w:eastAsia="Times New Roman"/>
          <w:sz w:val="20"/>
          <w:szCs w:val="20"/>
        </w:rPr>
        <w:t>Организатор</w:t>
      </w:r>
      <w:r w:rsidRPr="00B25E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5E7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959D9" w:rsidRPr="00B25E76" w:rsidRDefault="00E959D9">
      <w:pPr>
        <w:rPr>
          <w:rFonts w:eastAsia="Times New Roman"/>
          <w:sz w:val="20"/>
          <w:szCs w:val="20"/>
        </w:rPr>
      </w:pPr>
    </w:p>
    <w:p w:rsidR="00E959D9" w:rsidRPr="00B25E76" w:rsidRDefault="002C1465">
      <w:r>
        <w:rPr>
          <w:rFonts w:eastAsia="Times New Roman"/>
          <w:sz w:val="20"/>
          <w:szCs w:val="20"/>
        </w:rPr>
        <w:t>Заказчик</w:t>
      </w:r>
      <w:r w:rsidRPr="00B25E76">
        <w:rPr>
          <w:rFonts w:eastAsia="Times New Roman"/>
          <w:sz w:val="20"/>
          <w:szCs w:val="20"/>
        </w:rPr>
        <w:t>: ГОСУДАРСТВЕННОЕ БЮД</w:t>
      </w:r>
      <w:r w:rsidRPr="00B25E76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E959D9" w:rsidRPr="00B25E76" w:rsidRDefault="00E959D9">
      <w:pPr>
        <w:rPr>
          <w:rFonts w:eastAsia="Times New Roman"/>
          <w:sz w:val="20"/>
          <w:szCs w:val="20"/>
        </w:rPr>
      </w:pPr>
    </w:p>
    <w:p w:rsidR="00E959D9" w:rsidRPr="00B25E76" w:rsidRDefault="002C1465">
      <w:r>
        <w:rPr>
          <w:rFonts w:eastAsia="Times New Roman"/>
          <w:sz w:val="20"/>
          <w:szCs w:val="20"/>
        </w:rPr>
        <w:t>Наименование</w:t>
      </w:r>
      <w:r w:rsidRPr="00B25E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5E76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E959D9" w:rsidRPr="00B25E76" w:rsidRDefault="00E959D9">
      <w:pPr>
        <w:rPr>
          <w:rFonts w:eastAsia="Times New Roman"/>
          <w:sz w:val="20"/>
          <w:szCs w:val="20"/>
        </w:rPr>
      </w:pPr>
    </w:p>
    <w:p w:rsidR="00E959D9" w:rsidRPr="00B25E76" w:rsidRDefault="002C14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</w:t>
      </w:r>
      <w:r>
        <w:rPr>
          <w:rFonts w:eastAsia="Times New Roman"/>
          <w:sz w:val="20"/>
          <w:szCs w:val="20"/>
        </w:rPr>
        <w:t>01920150000000</w:t>
      </w:r>
    </w:p>
    <w:p w:rsidR="00E959D9" w:rsidRDefault="00E959D9"/>
    <w:p w:rsidR="00E959D9" w:rsidRDefault="002C146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237744.75</w:t>
      </w:r>
    </w:p>
    <w:p w:rsidR="00E959D9" w:rsidRDefault="00E959D9">
      <w:pPr>
        <w:rPr>
          <w:rFonts w:eastAsia="Times New Roman"/>
          <w:sz w:val="20"/>
          <w:szCs w:val="20"/>
        </w:rPr>
      </w:pPr>
    </w:p>
    <w:p w:rsidR="00E959D9" w:rsidRDefault="002C1465">
      <w:r>
        <w:rPr>
          <w:rFonts w:eastAsia="Times New Roman"/>
          <w:sz w:val="20"/>
          <w:szCs w:val="20"/>
        </w:rPr>
        <w:t>Снижение НМЦК, %: 0.00</w:t>
      </w:r>
    </w:p>
    <w:p w:rsidR="00E959D9" w:rsidRDefault="00E959D9">
      <w:pPr>
        <w:rPr>
          <w:rFonts w:eastAsia="Times New Roman"/>
          <w:sz w:val="20"/>
          <w:szCs w:val="20"/>
        </w:rPr>
      </w:pPr>
    </w:p>
    <w:p w:rsidR="00E959D9" w:rsidRDefault="002C146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B25E76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959D9">
        <w:tc>
          <w:tcPr>
            <w:tcW w:w="4961" w:type="dxa"/>
            <w:shd w:val="clear" w:color="auto" w:fill="auto"/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959D9">
        <w:tc>
          <w:tcPr>
            <w:tcW w:w="4961" w:type="dxa"/>
            <w:shd w:val="clear" w:color="auto" w:fill="auto"/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959D9">
        <w:tc>
          <w:tcPr>
            <w:tcW w:w="4961" w:type="dxa"/>
            <w:shd w:val="clear" w:color="auto" w:fill="auto"/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959D9" w:rsidRDefault="00E959D9">
      <w:pPr>
        <w:rPr>
          <w:rFonts w:eastAsia="Times New Roman"/>
          <w:sz w:val="20"/>
          <w:szCs w:val="20"/>
        </w:rPr>
      </w:pPr>
    </w:p>
    <w:p w:rsidR="00E959D9" w:rsidRDefault="00B25E76">
      <w:pPr>
        <w:rPr>
          <w:sz w:val="20"/>
          <w:szCs w:val="20"/>
        </w:rPr>
      </w:pPr>
      <w:r w:rsidRPr="00B25E76">
        <w:rPr>
          <w:rFonts w:eastAsia="Times New Roman"/>
          <w:sz w:val="20"/>
          <w:szCs w:val="20"/>
        </w:rPr>
        <w:t xml:space="preserve">Единой </w:t>
      </w:r>
      <w:r w:rsidR="002C1465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 w:rsidR="002C1465">
        <w:rPr>
          <w:rFonts w:eastAsia="Times New Roman"/>
          <w:sz w:val="20"/>
          <w:szCs w:val="20"/>
        </w:rPr>
        <w:t>закона №44-ФЗ</w:t>
      </w:r>
    </w:p>
    <w:p w:rsidR="00E959D9" w:rsidRDefault="00E959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959D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959D9" w:rsidRDefault="002C14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25E76" w:rsidRPr="00B25E7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959D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59D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EA-32263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r w:rsidRPr="00B25E76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Pr="00B25E76" w:rsidRDefault="00B25E76" w:rsidP="00B25E76">
            <w:pPr>
              <w:jc w:val="both"/>
              <w:rPr>
                <w:sz w:val="20"/>
                <w:szCs w:val="20"/>
              </w:rPr>
            </w:pPr>
            <w:r w:rsidRPr="00B25E76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об аукционе в электронной форме</w:t>
            </w:r>
          </w:p>
        </w:tc>
      </w:tr>
    </w:tbl>
    <w:p w:rsidR="00E959D9" w:rsidRDefault="00E959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959D9">
        <w:tc>
          <w:tcPr>
            <w:tcW w:w="9921" w:type="dxa"/>
            <w:gridSpan w:val="4"/>
            <w:shd w:val="clear" w:color="auto" w:fill="auto"/>
          </w:tcPr>
          <w:p w:rsidR="00E959D9" w:rsidRDefault="002C146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членов </w:t>
            </w:r>
            <w:r w:rsidR="00B25E76" w:rsidRPr="00B25E7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959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B25E76" w:rsidRPr="00B25E76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59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r w:rsidRPr="00B25E76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59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r w:rsidRPr="00B25E76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59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EA-32263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r w:rsidRPr="00B25E76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959D9" w:rsidRDefault="002C146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59D9" w:rsidRDefault="00E959D9">
      <w:pPr>
        <w:rPr>
          <w:rFonts w:eastAsia="Times New Roman"/>
          <w:sz w:val="20"/>
          <w:szCs w:val="20"/>
          <w:lang w:val="en-US"/>
        </w:rPr>
      </w:pPr>
    </w:p>
    <w:p w:rsidR="00E959D9" w:rsidRDefault="002C1465" w:rsidP="00B25E76">
      <w:pPr>
        <w:jc w:val="both"/>
      </w:pPr>
      <w:r>
        <w:rPr>
          <w:rFonts w:eastAsia="Times New Roman"/>
          <w:sz w:val="20"/>
          <w:szCs w:val="20"/>
        </w:rPr>
        <w:t>Победителем аукцио</w:t>
      </w:r>
      <w:r>
        <w:rPr>
          <w:rFonts w:eastAsia="Times New Roman"/>
          <w:sz w:val="20"/>
          <w:szCs w:val="20"/>
        </w:rPr>
        <w:t>на признается ОБЩЕСТВО С ОГРАНИЧЕННОЙ ОТВЕТСТВЕННОСТЬЮ "ЭКОМЕДИКА"</w:t>
      </w:r>
    </w:p>
    <w:p w:rsidR="00E959D9" w:rsidRDefault="00E959D9" w:rsidP="00B25E76">
      <w:pPr>
        <w:jc w:val="both"/>
        <w:rPr>
          <w:rFonts w:eastAsia="Times New Roman"/>
          <w:sz w:val="20"/>
          <w:szCs w:val="20"/>
        </w:rPr>
      </w:pPr>
    </w:p>
    <w:p w:rsidR="00E959D9" w:rsidRDefault="002C1465" w:rsidP="00B25E76">
      <w:pPr>
        <w:jc w:val="both"/>
      </w:pPr>
      <w:bookmarkStart w:id="0" w:name="__DdeLink__1190_2581002597"/>
      <w:r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"ЭКОМЕДИКА".</w:t>
      </w:r>
      <w:bookmarkEnd w:id="0"/>
    </w:p>
    <w:p w:rsidR="00E959D9" w:rsidRDefault="00E959D9" w:rsidP="00B25E76">
      <w:pPr>
        <w:jc w:val="both"/>
        <w:rPr>
          <w:sz w:val="20"/>
          <w:szCs w:val="20"/>
        </w:rPr>
      </w:pPr>
    </w:p>
    <w:p w:rsidR="00E959D9" w:rsidRDefault="002C1465" w:rsidP="00B25E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</w:t>
      </w:r>
      <w:r>
        <w:rPr>
          <w:rFonts w:eastAsia="Times New Roman"/>
          <w:sz w:val="20"/>
          <w:szCs w:val="20"/>
        </w:rPr>
        <w:t>тем, что по окончании срока подачи заявок на участие в таком аукционе подана только одна заявка на участие в нем.</w:t>
      </w:r>
    </w:p>
    <w:p w:rsidR="00E959D9" w:rsidRPr="00B25E76" w:rsidRDefault="00E959D9" w:rsidP="00B25E76">
      <w:pPr>
        <w:jc w:val="both"/>
        <w:rPr>
          <w:sz w:val="20"/>
          <w:szCs w:val="20"/>
        </w:rPr>
      </w:pPr>
    </w:p>
    <w:p w:rsidR="00E959D9" w:rsidRDefault="002C1465" w:rsidP="00B25E76">
      <w:pPr>
        <w:jc w:val="both"/>
      </w:pPr>
      <w:r w:rsidRPr="00B25E76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</w:t>
      </w:r>
      <w:r w:rsidRPr="00B25E76">
        <w:rPr>
          <w:rFonts w:eastAsia="Times New Roman"/>
          <w:sz w:val="20"/>
          <w:szCs w:val="20"/>
        </w:rPr>
        <w:t>г для обеспечения государственных и муниципальных нужд» контракт заключается с ОБЩЕСТВО С ОГРАНИЧЕННОЙ ОТВЕТСТВЕННОСТЬЮ "ЭКОМЕДИКА" в связи с признанием заявки соответствующей требованиям Закона 44-ФЗ и документации об электронном аукционе.</w:t>
      </w:r>
    </w:p>
    <w:p w:rsidR="00E959D9" w:rsidRDefault="00E959D9">
      <w:pPr>
        <w:rPr>
          <w:rFonts w:eastAsia="Times New Roman"/>
          <w:sz w:val="20"/>
          <w:szCs w:val="20"/>
        </w:rPr>
      </w:pPr>
    </w:p>
    <w:p w:rsidR="00B25E76" w:rsidRPr="00B25E76" w:rsidRDefault="00B25E76" w:rsidP="00B25E76">
      <w:pPr>
        <w:rPr>
          <w:rFonts w:eastAsia="Times New Roman"/>
          <w:sz w:val="20"/>
          <w:szCs w:val="20"/>
        </w:rPr>
      </w:pPr>
      <w:r w:rsidRPr="00B25E76">
        <w:rPr>
          <w:rFonts w:eastAsia="Times New Roman"/>
          <w:sz w:val="20"/>
          <w:szCs w:val="20"/>
        </w:rPr>
        <w:t>Настоящий протокол направлен на сайт АО «Российский аукционный до</w:t>
      </w:r>
      <w:bookmarkStart w:id="1" w:name="_GoBack"/>
      <w:bookmarkEnd w:id="1"/>
      <w:r w:rsidRPr="00B25E76">
        <w:rPr>
          <w:rFonts w:eastAsia="Times New Roman"/>
          <w:sz w:val="20"/>
          <w:szCs w:val="20"/>
        </w:rPr>
        <w:t xml:space="preserve">м» электронная торговая площадка </w:t>
      </w:r>
      <w:proofErr w:type="spellStart"/>
      <w:r w:rsidRPr="00B25E76">
        <w:rPr>
          <w:rFonts w:eastAsia="Times New Roman"/>
          <w:sz w:val="20"/>
          <w:szCs w:val="20"/>
        </w:rPr>
        <w:t>госзакупок</w:t>
      </w:r>
      <w:proofErr w:type="spellEnd"/>
      <w:r w:rsidRPr="00B25E76">
        <w:rPr>
          <w:rFonts w:eastAsia="Times New Roman"/>
          <w:sz w:val="20"/>
          <w:szCs w:val="20"/>
        </w:rPr>
        <w:t xml:space="preserve"> (АО "РАД"), по адресу в сети «Интернет»: https://lot-online.ru.</w:t>
      </w:r>
    </w:p>
    <w:p w:rsidR="00B25E76" w:rsidRPr="00B25E76" w:rsidRDefault="00B25E76" w:rsidP="00B25E76">
      <w:pPr>
        <w:rPr>
          <w:rFonts w:eastAsia="Times New Roman"/>
          <w:sz w:val="20"/>
          <w:szCs w:val="20"/>
        </w:rPr>
      </w:pPr>
    </w:p>
    <w:p w:rsidR="00B25E76" w:rsidRPr="00B25E76" w:rsidRDefault="00B25E76" w:rsidP="00B25E76">
      <w:pPr>
        <w:rPr>
          <w:rFonts w:eastAsia="Times New Roman"/>
          <w:sz w:val="20"/>
          <w:szCs w:val="20"/>
        </w:rPr>
      </w:pPr>
      <w:r w:rsidRPr="00B25E76"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proofErr w:type="gramStart"/>
      <w:r w:rsidRPr="00B25E76">
        <w:rPr>
          <w:rFonts w:eastAsia="Times New Roman"/>
          <w:sz w:val="20"/>
          <w:szCs w:val="20"/>
        </w:rPr>
        <w:t>в</w:t>
      </w:r>
      <w:proofErr w:type="gramEnd"/>
    </w:p>
    <w:p w:rsidR="00B25E76" w:rsidRPr="00B25E76" w:rsidRDefault="00B25E76" w:rsidP="00B25E76">
      <w:pPr>
        <w:rPr>
          <w:rFonts w:eastAsia="Times New Roman"/>
          <w:sz w:val="20"/>
          <w:szCs w:val="20"/>
        </w:rPr>
      </w:pPr>
      <w:r w:rsidRPr="00B25E76"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</w:t>
      </w:r>
    </w:p>
    <w:p w:rsidR="00B25E76" w:rsidRPr="00B25E76" w:rsidRDefault="00B25E76" w:rsidP="00B25E76">
      <w:pPr>
        <w:rPr>
          <w:rFonts w:eastAsia="Times New Roman"/>
          <w:sz w:val="20"/>
          <w:szCs w:val="20"/>
        </w:rPr>
      </w:pPr>
      <w:r w:rsidRPr="00B25E76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E959D9" w:rsidRDefault="00E959D9">
      <w:pPr>
        <w:rPr>
          <w:rFonts w:eastAsia="Times New Roman"/>
          <w:sz w:val="20"/>
          <w:szCs w:val="20"/>
        </w:rPr>
      </w:pPr>
    </w:p>
    <w:p w:rsidR="00E959D9" w:rsidRDefault="00E959D9">
      <w:pPr>
        <w:rPr>
          <w:rFonts w:eastAsia="Times New Roman"/>
          <w:sz w:val="20"/>
          <w:szCs w:val="20"/>
        </w:rPr>
      </w:pPr>
    </w:p>
    <w:p w:rsidR="00E959D9" w:rsidRDefault="00E959D9">
      <w:pPr>
        <w:rPr>
          <w:rFonts w:eastAsia="Times New Roman"/>
          <w:sz w:val="20"/>
          <w:szCs w:val="20"/>
        </w:rPr>
      </w:pPr>
    </w:p>
    <w:p w:rsidR="00E959D9" w:rsidRDefault="00E959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959D9">
        <w:tc>
          <w:tcPr>
            <w:tcW w:w="3307" w:type="dxa"/>
            <w:shd w:val="clear" w:color="auto" w:fill="auto"/>
          </w:tcPr>
          <w:p w:rsidR="00E959D9" w:rsidRDefault="002C14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59D9" w:rsidRDefault="00E959D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59D9" w:rsidRDefault="002C1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959D9">
        <w:tc>
          <w:tcPr>
            <w:tcW w:w="3307" w:type="dxa"/>
            <w:shd w:val="clear" w:color="auto" w:fill="auto"/>
          </w:tcPr>
          <w:p w:rsidR="00E959D9" w:rsidRDefault="002C14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59D9" w:rsidRDefault="00E959D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59D9" w:rsidRDefault="002C1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959D9">
        <w:tc>
          <w:tcPr>
            <w:tcW w:w="3307" w:type="dxa"/>
            <w:shd w:val="clear" w:color="auto" w:fill="auto"/>
          </w:tcPr>
          <w:p w:rsidR="00E959D9" w:rsidRDefault="002C146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E959D9" w:rsidRDefault="00E959D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59D9" w:rsidRDefault="002C146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C1465" w:rsidRDefault="002C1465"/>
    <w:sectPr w:rsidR="002C14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9D9"/>
    <w:rsid w:val="002C1465"/>
    <w:rsid w:val="00B25E76"/>
    <w:rsid w:val="00E9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2019-10-24T09:14:00Z</dcterms:created>
  <dcterms:modified xsi:type="dcterms:W3CDTF">2019-10-24T09:14:00Z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