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"Канцтовары"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0803200012919000022)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11.11.19 15:10:35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367009, Дагестан Респ, Махачкала г, УЛИЦА ЛИЗЫ ЧАЙКИНОЙ, 45</w:t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"РЕСПУБЛИКАНСКИЙ ДЕТСКИЙ РЕАБИЛИТАЦИОННЫЙ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"РЕСПУБЛИКАНСКИЙ ДЕТСКИЙ РЕАБИЛИТАЦИОННЫЙ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Канцтовары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192057300032105730100100160010000000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74 477,80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0.00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Омарова Э Д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Зульпукарова П З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Магомедова А 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Абдуразакова П З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Джавадова Н И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Магомедова А 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Абдуразакова П З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Джавадова Н И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034"/>
        <w:gridCol w:w="1669"/>
        <w:gridCol w:w="1866"/>
        <w:gridCol w:w="1665"/>
        <w:gridCol w:w="1743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2" w:name="__DdeLink__148_3082067383"/>
            <w:bookmarkEnd w:id="2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EA-33121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"СТРОИТЕЛЬНО ТОРГОВАЯ КОМПАНИЯ" / 0572013110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74 477,80 руб.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833"/>
        <w:gridCol w:w="1687"/>
        <w:gridCol w:w="1808"/>
        <w:gridCol w:w="1909"/>
        <w:gridCol w:w="1740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EA-33121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"СТРОИТЕЛЬНО ТОРГОВАЯ КОМПАНИЯ" / 0572013110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74 477,80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Магомедова А 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EA-33121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"СТРОИТЕЛЬНО ТОРГОВАЯ КОМПАНИЯ" / 0572013110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74 477,80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Абдуразакова П З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EA-33121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"СТРОИТЕЛЬНО ТОРГОВАЯ КОМПАНИЯ" / 0572013110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74 477,80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Джавадова Н 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"СТРОИТЕЛЬНО ТОРГОВАЯ КОМПАНИЯ", предложивший цену контракта 74 477,80 руб. руб.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"СТРОИТЕЛЬНО ТОРГОВАЯ КОМПАНИЯ",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Магомедова А 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Абдуразакова П З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Джавадова Н И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>
    <w:name w:val="DocumentMap"/>
    <w:qFormat/>
    <w:pPr>
      <w:widowControl/>
      <w:bidi w:val="0"/>
      <w:jc w:val="left"/>
      <w:textAlignment w:val="auto"/>
    </w:pPr>
    <w:rPr>
      <w:rFonts w:ascii="Times New Roman" w:hAnsi="Times New Roman" w:eastAsia="Times New Roman" w:cs="Times New Roman"/>
      <w:color w:val="00000A"/>
      <w:sz w:val="20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Application>LibreOffice/5.2.7.2$Linux_X86_64 LibreOffice_project/20m0$Build-2</Application>
  <Pages>2</Pages>
  <Words>309</Words>
  <Characters>2841</Characters>
  <CharactersWithSpaces>3088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2019-10-31T11:50:53Z</dcterms:modified>
  <cp:revision>23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