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9B" w:rsidRDefault="006E02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4D9B" w:rsidRPr="00596E9F" w:rsidRDefault="006E026D">
      <w:pPr>
        <w:ind w:firstLine="567"/>
        <w:jc w:val="center"/>
      </w:pPr>
      <w:r w:rsidRPr="00596E9F">
        <w:rPr>
          <w:rFonts w:eastAsia="Times New Roman"/>
          <w:b/>
          <w:bCs/>
          <w:sz w:val="20"/>
          <w:szCs w:val="20"/>
        </w:rPr>
        <w:t>"</w:t>
      </w:r>
      <w:r w:rsidRPr="00596E9F">
        <w:rPr>
          <w:rFonts w:eastAsia="Times New Roman"/>
          <w:b/>
          <w:bCs/>
          <w:sz w:val="20"/>
          <w:szCs w:val="20"/>
        </w:rPr>
        <w:t xml:space="preserve">Закупка реагентов для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596E9F">
        <w:rPr>
          <w:rFonts w:eastAsia="Times New Roman"/>
          <w:b/>
          <w:bCs/>
          <w:sz w:val="20"/>
          <w:szCs w:val="20"/>
        </w:rPr>
        <w:t>бактериологического отдела КДЛ для нужд ГБУ РО «ПЦ»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596E9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FD4D9B" w:rsidRPr="00596E9F" w:rsidRDefault="006E026D">
      <w:pPr>
        <w:ind w:firstLine="567"/>
        <w:jc w:val="center"/>
        <w:rPr>
          <w:rFonts w:eastAsia="Times New Roman"/>
          <w:b/>
          <w:bCs/>
        </w:rPr>
      </w:pPr>
      <w:r w:rsidRPr="00596E9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96E9F">
        <w:rPr>
          <w:rFonts w:eastAsia="Times New Roman"/>
          <w:b/>
          <w:bCs/>
          <w:sz w:val="20"/>
          <w:szCs w:val="20"/>
        </w:rPr>
        <w:t xml:space="preserve"> 0358200049619000411) </w:t>
      </w:r>
    </w:p>
    <w:p w:rsidR="00FD4D9B" w:rsidRPr="00596E9F" w:rsidRDefault="00FD4D9B">
      <w:pPr>
        <w:ind w:firstLine="567"/>
        <w:jc w:val="center"/>
        <w:rPr>
          <w:sz w:val="20"/>
          <w:szCs w:val="20"/>
        </w:rPr>
      </w:pPr>
    </w:p>
    <w:p w:rsidR="00FD4D9B" w:rsidRPr="00596E9F" w:rsidRDefault="006E026D">
      <w:pPr>
        <w:ind w:firstLine="567"/>
        <w:jc w:val="right"/>
      </w:pPr>
      <w:r w:rsidRPr="00596E9F">
        <w:rPr>
          <w:rFonts w:eastAsia="Times New Roman"/>
          <w:sz w:val="20"/>
          <w:szCs w:val="20"/>
        </w:rPr>
        <w:t>09.12.19 11:47:31 (</w:t>
      </w:r>
      <w:r>
        <w:rPr>
          <w:rFonts w:eastAsia="Times New Roman"/>
          <w:sz w:val="20"/>
          <w:szCs w:val="20"/>
          <w:lang w:val="en-US"/>
        </w:rPr>
        <w:t>MSK</w:t>
      </w:r>
      <w:r w:rsidRPr="00596E9F">
        <w:rPr>
          <w:rFonts w:eastAsia="Times New Roman"/>
          <w:sz w:val="20"/>
          <w:szCs w:val="20"/>
        </w:rPr>
        <w:t>+00:00)</w:t>
      </w:r>
    </w:p>
    <w:p w:rsidR="00FD4D9B" w:rsidRPr="00596E9F" w:rsidRDefault="00FD4D9B">
      <w:pPr>
        <w:ind w:firstLine="567"/>
        <w:rPr>
          <w:rFonts w:eastAsia="Times New Roman"/>
          <w:sz w:val="20"/>
          <w:szCs w:val="20"/>
        </w:rPr>
      </w:pPr>
    </w:p>
    <w:p w:rsidR="00FD4D9B" w:rsidRDefault="006E026D">
      <w:pPr>
        <w:overflowPunct w:val="0"/>
      </w:pPr>
      <w:r>
        <w:rPr>
          <w:rFonts w:eastAsia="Times New Roman"/>
          <w:sz w:val="20"/>
          <w:szCs w:val="20"/>
        </w:rPr>
        <w:t>Мест</w:t>
      </w:r>
      <w:r>
        <w:rPr>
          <w:rFonts w:eastAsia="Times New Roman"/>
          <w:sz w:val="20"/>
          <w:szCs w:val="20"/>
        </w:rPr>
        <w:t xml:space="preserve">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FD4D9B" w:rsidRDefault="00FD4D9B">
      <w:pPr>
        <w:rPr>
          <w:rFonts w:eastAsia="Times New Roman"/>
          <w:sz w:val="20"/>
          <w:szCs w:val="20"/>
        </w:rPr>
      </w:pPr>
    </w:p>
    <w:p w:rsidR="00FD4D9B" w:rsidRPr="00596E9F" w:rsidRDefault="006E026D">
      <w:r>
        <w:rPr>
          <w:rFonts w:eastAsia="Times New Roman"/>
          <w:sz w:val="20"/>
          <w:szCs w:val="20"/>
        </w:rPr>
        <w:t>Организатор</w:t>
      </w:r>
      <w:r w:rsidRPr="00596E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6E9F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FD4D9B" w:rsidRPr="00596E9F" w:rsidRDefault="00FD4D9B">
      <w:pPr>
        <w:rPr>
          <w:rFonts w:eastAsia="Times New Roman"/>
          <w:sz w:val="20"/>
          <w:szCs w:val="20"/>
        </w:rPr>
      </w:pPr>
    </w:p>
    <w:p w:rsidR="00FD4D9B" w:rsidRDefault="006E026D">
      <w:r w:rsidRPr="00596E9F">
        <w:rPr>
          <w:rFonts w:eastAsia="Times New Roman"/>
          <w:sz w:val="20"/>
          <w:szCs w:val="20"/>
        </w:rPr>
        <w:t>Заказчик: ГОСУДАРСТВЕННОЕ БЮДЖЕТНОЕ УЧРЕЖДЕНИЕ РОСТОВСКОЙ О</w:t>
      </w:r>
      <w:r w:rsidRPr="00596E9F">
        <w:rPr>
          <w:rFonts w:eastAsia="Times New Roman"/>
          <w:sz w:val="20"/>
          <w:szCs w:val="20"/>
        </w:rPr>
        <w:t>БЛАСТИ "ПЕРИНАТАЛЬНЫЙ ЦЕНТР"</w:t>
      </w:r>
    </w:p>
    <w:p w:rsidR="00FD4D9B" w:rsidRPr="00596E9F" w:rsidRDefault="00FD4D9B">
      <w:pPr>
        <w:rPr>
          <w:rFonts w:eastAsia="Times New Roman"/>
          <w:sz w:val="20"/>
          <w:szCs w:val="20"/>
        </w:rPr>
      </w:pPr>
    </w:p>
    <w:p w:rsidR="00FD4D9B" w:rsidRPr="00596E9F" w:rsidRDefault="006E026D">
      <w:r>
        <w:rPr>
          <w:rFonts w:eastAsia="Times New Roman"/>
          <w:sz w:val="20"/>
          <w:szCs w:val="20"/>
        </w:rPr>
        <w:t>Наименование</w:t>
      </w:r>
      <w:r w:rsidRPr="00596E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6E9F">
        <w:rPr>
          <w:rFonts w:eastAsia="Times New Roman"/>
          <w:sz w:val="20"/>
          <w:szCs w:val="20"/>
        </w:rPr>
        <w:t xml:space="preserve">: Закупка реагентов для </w:t>
      </w:r>
      <w:r>
        <w:rPr>
          <w:rFonts w:eastAsia="Times New Roman"/>
          <w:sz w:val="20"/>
          <w:szCs w:val="20"/>
          <w:lang w:val="en-US"/>
        </w:rPr>
        <w:t> </w:t>
      </w:r>
      <w:r w:rsidRPr="00596E9F">
        <w:rPr>
          <w:rFonts w:eastAsia="Times New Roman"/>
          <w:sz w:val="20"/>
          <w:szCs w:val="20"/>
        </w:rPr>
        <w:t xml:space="preserve">бактериологического отдела КДЛ для нужд ГБУ РО «ПЦ» в 2020 году для субъектов малого предпринимательства, социально ориентированных некоммерческих организаций. </w:t>
      </w:r>
    </w:p>
    <w:p w:rsidR="00FD4D9B" w:rsidRPr="00596E9F" w:rsidRDefault="00FD4D9B">
      <w:pPr>
        <w:rPr>
          <w:rFonts w:eastAsia="Times New Roman"/>
          <w:sz w:val="20"/>
          <w:szCs w:val="20"/>
        </w:rPr>
      </w:pPr>
    </w:p>
    <w:p w:rsidR="00FD4D9B" w:rsidRPr="00596E9F" w:rsidRDefault="006E02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192616105356561610100105200010000000</w:t>
      </w:r>
    </w:p>
    <w:p w:rsidR="00FD4D9B" w:rsidRDefault="00FD4D9B"/>
    <w:p w:rsidR="00FD4D9B" w:rsidRDefault="006E02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1 537 832,00 руб.</w:t>
      </w:r>
    </w:p>
    <w:p w:rsidR="00FD4D9B" w:rsidRDefault="00FD4D9B">
      <w:pPr>
        <w:rPr>
          <w:rFonts w:eastAsia="Times New Roman"/>
          <w:sz w:val="20"/>
          <w:szCs w:val="20"/>
        </w:rPr>
      </w:pPr>
    </w:p>
    <w:p w:rsidR="00FD4D9B" w:rsidRDefault="006E026D">
      <w:r>
        <w:rPr>
          <w:rFonts w:eastAsia="Times New Roman"/>
          <w:sz w:val="20"/>
          <w:szCs w:val="20"/>
        </w:rPr>
        <w:t>Снижение НМЦК, %: 0.00</w:t>
      </w:r>
    </w:p>
    <w:p w:rsidR="00FD4D9B" w:rsidRDefault="00FD4D9B">
      <w:pPr>
        <w:rPr>
          <w:rFonts w:eastAsia="Times New Roman"/>
          <w:sz w:val="20"/>
          <w:szCs w:val="20"/>
        </w:rPr>
      </w:pPr>
    </w:p>
    <w:p w:rsidR="00FD4D9B" w:rsidRDefault="006E02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D4D9B">
        <w:tc>
          <w:tcPr>
            <w:tcW w:w="4960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D4D9B">
        <w:tc>
          <w:tcPr>
            <w:tcW w:w="4960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D4D9B">
        <w:tc>
          <w:tcPr>
            <w:tcW w:w="4960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D4D9B">
        <w:tc>
          <w:tcPr>
            <w:tcW w:w="4960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D4D9B">
        <w:tc>
          <w:tcPr>
            <w:tcW w:w="4960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D4D9B" w:rsidRDefault="00FD4D9B">
      <w:pPr>
        <w:rPr>
          <w:rFonts w:eastAsia="Times New Roman"/>
          <w:sz w:val="20"/>
          <w:szCs w:val="20"/>
        </w:rPr>
      </w:pPr>
    </w:p>
    <w:p w:rsidR="00FD4D9B" w:rsidRDefault="006E02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4D9B" w:rsidRDefault="00FD4D9B">
      <w:pPr>
        <w:rPr>
          <w:rFonts w:eastAsia="Times New Roman"/>
          <w:sz w:val="20"/>
          <w:szCs w:val="20"/>
        </w:rPr>
      </w:pPr>
    </w:p>
    <w:p w:rsidR="00FD4D9B" w:rsidRDefault="006E0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D4D9B" w:rsidRDefault="00FD4D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D4D9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4D9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4D9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 w:rsidRPr="00596E9F">
              <w:rPr>
                <w:sz w:val="20"/>
                <w:szCs w:val="20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D4D9B" w:rsidRDefault="00FD4D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D4D9B">
        <w:tc>
          <w:tcPr>
            <w:tcW w:w="9921" w:type="dxa"/>
            <w:gridSpan w:val="4"/>
            <w:shd w:val="clear" w:color="auto" w:fill="auto"/>
          </w:tcPr>
          <w:p w:rsidR="00FD4D9B" w:rsidRDefault="006E02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D4D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4D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 w:rsidRPr="00596E9F">
              <w:rPr>
                <w:sz w:val="20"/>
                <w:szCs w:val="20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D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 w:rsidRPr="00596E9F">
              <w:rPr>
                <w:sz w:val="20"/>
                <w:szCs w:val="20"/>
              </w:rPr>
              <w:t xml:space="preserve">ОБЩЕСТВО С </w:t>
            </w:r>
            <w:r w:rsidRPr="00596E9F">
              <w:rPr>
                <w:sz w:val="20"/>
                <w:szCs w:val="20"/>
              </w:rPr>
              <w:t>ОГРАНИЧЕННОЙ ОТВЕТСТВЕННОСТЬЮ "ВИТА-РЕАГЕНТЫ,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D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 w:rsidRPr="00596E9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96E9F">
              <w:rPr>
                <w:sz w:val="20"/>
                <w:szCs w:val="20"/>
              </w:rPr>
              <w:t>ВИТА-РЕАГЕНТЫ</w:t>
            </w:r>
            <w:proofErr w:type="gramEnd"/>
            <w:r w:rsidRPr="00596E9F">
              <w:rPr>
                <w:sz w:val="20"/>
                <w:szCs w:val="20"/>
              </w:rPr>
              <w:t xml:space="preserve">, ОБОРУДОВАНИЕ, </w:t>
            </w:r>
            <w:r w:rsidRPr="00596E9F">
              <w:rPr>
                <w:sz w:val="20"/>
                <w:szCs w:val="20"/>
              </w:rPr>
              <w:lastRenderedPageBreak/>
              <w:t>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D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 w:rsidRPr="00596E9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96E9F">
              <w:rPr>
                <w:sz w:val="20"/>
                <w:szCs w:val="20"/>
              </w:rPr>
              <w:t>ВИТА-РЕАГЕНТЫ</w:t>
            </w:r>
            <w:proofErr w:type="gramEnd"/>
            <w:r w:rsidRPr="00596E9F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D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r w:rsidRPr="00596E9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96E9F">
              <w:rPr>
                <w:sz w:val="20"/>
                <w:szCs w:val="20"/>
              </w:rPr>
              <w:t>ВИТА-РЕАГЕНТЫ</w:t>
            </w:r>
            <w:proofErr w:type="gramEnd"/>
            <w:r w:rsidRPr="00596E9F">
              <w:rPr>
                <w:sz w:val="20"/>
                <w:szCs w:val="20"/>
              </w:rPr>
              <w:t xml:space="preserve">, ОБОРУДОВАНИЕ, СЕРВИС" / </w:t>
            </w:r>
            <w:r w:rsidRPr="00596E9F">
              <w:rPr>
                <w:sz w:val="20"/>
                <w:szCs w:val="20"/>
              </w:rPr>
              <w:t>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D9B" w:rsidRDefault="006E0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4D9B" w:rsidRDefault="00FD4D9B">
      <w:pPr>
        <w:jc w:val="both"/>
        <w:rPr>
          <w:sz w:val="20"/>
          <w:szCs w:val="20"/>
          <w:lang w:val="en-US"/>
        </w:rPr>
      </w:pPr>
    </w:p>
    <w:p w:rsidR="00FD4D9B" w:rsidRDefault="006E026D">
      <w:pPr>
        <w:jc w:val="both"/>
      </w:pPr>
      <w:bookmarkStart w:id="0" w:name="__DdeLink__136_4014115248"/>
      <w:bookmarkEnd w:id="0"/>
      <w:r w:rsidRPr="00596E9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596E9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"ВИТА-РЕАГЕНТЫ, ОБОРУДОВАНИЕ, СЕРВИС".</w:t>
      </w:r>
    </w:p>
    <w:p w:rsidR="00FD4D9B" w:rsidRDefault="00FD4D9B">
      <w:pPr>
        <w:jc w:val="both"/>
        <w:rPr>
          <w:sz w:val="20"/>
          <w:szCs w:val="20"/>
        </w:rPr>
      </w:pPr>
    </w:p>
    <w:p w:rsidR="00FD4D9B" w:rsidRDefault="006E02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</w:t>
      </w:r>
      <w:r>
        <w:rPr>
          <w:rFonts w:eastAsia="Times New Roman"/>
          <w:sz w:val="20"/>
          <w:szCs w:val="20"/>
        </w:rPr>
        <w:t>с тем, что по окончании срока подачи заявок на участие в таком аукционе подана только одна заявка на участие в нем.</w:t>
      </w:r>
    </w:p>
    <w:p w:rsidR="00FD4D9B" w:rsidRDefault="00FD4D9B">
      <w:pPr>
        <w:jc w:val="both"/>
        <w:rPr>
          <w:rFonts w:eastAsia="Times New Roman"/>
          <w:sz w:val="20"/>
          <w:szCs w:val="20"/>
        </w:rPr>
      </w:pPr>
    </w:p>
    <w:p w:rsidR="00FD4D9B" w:rsidRDefault="006E026D">
      <w:pPr>
        <w:jc w:val="both"/>
      </w:pPr>
      <w:r w:rsidRPr="00596E9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4D9B" w:rsidRDefault="00FD4D9B">
      <w:pPr>
        <w:jc w:val="both"/>
        <w:rPr>
          <w:rFonts w:eastAsia="Times New Roman"/>
          <w:sz w:val="20"/>
          <w:szCs w:val="20"/>
        </w:rPr>
      </w:pPr>
    </w:p>
    <w:p w:rsidR="00FD4D9B" w:rsidRDefault="006E026D">
      <w:r>
        <w:rPr>
          <w:rFonts w:eastAsia="Times New Roman"/>
          <w:sz w:val="20"/>
          <w:szCs w:val="20"/>
        </w:rPr>
        <w:t>Подписи</w:t>
      </w:r>
    </w:p>
    <w:p w:rsidR="00FD4D9B" w:rsidRDefault="00FD4D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D4D9B">
        <w:tc>
          <w:tcPr>
            <w:tcW w:w="3307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D9B" w:rsidRDefault="00FD4D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D4D9B">
        <w:tc>
          <w:tcPr>
            <w:tcW w:w="3307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D9B" w:rsidRDefault="00FD4D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D4D9B">
        <w:tc>
          <w:tcPr>
            <w:tcW w:w="3307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D9B" w:rsidRDefault="00FD4D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D4D9B">
        <w:tc>
          <w:tcPr>
            <w:tcW w:w="3307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D9B" w:rsidRDefault="00FD4D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D4D9B">
        <w:tc>
          <w:tcPr>
            <w:tcW w:w="3307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D9B" w:rsidRDefault="00FD4D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D9B" w:rsidRDefault="006E0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E026D"/>
    <w:sectPr w:rsidR="00000000" w:rsidSect="00FD4D9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4D9B"/>
    <w:rsid w:val="00596E9F"/>
    <w:rsid w:val="006E026D"/>
    <w:rsid w:val="00FD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D9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D4D9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D4D9B"/>
    <w:pPr>
      <w:spacing w:after="140" w:line="288" w:lineRule="auto"/>
    </w:pPr>
  </w:style>
  <w:style w:type="paragraph" w:styleId="a9">
    <w:name w:val="List"/>
    <w:basedOn w:val="a8"/>
    <w:rsid w:val="00FD4D9B"/>
    <w:rPr>
      <w:rFonts w:cs="Noto Sans Devanagari"/>
    </w:rPr>
  </w:style>
  <w:style w:type="paragraph" w:customStyle="1" w:styleId="Caption">
    <w:name w:val="Caption"/>
    <w:basedOn w:val="a"/>
    <w:qFormat/>
    <w:rsid w:val="00FD4D9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D4D9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D4D9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4D9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4D9B"/>
    <w:pPr>
      <w:spacing w:beforeAutospacing="1" w:afterAutospacing="1"/>
    </w:pPr>
  </w:style>
  <w:style w:type="paragraph" w:customStyle="1" w:styleId="th">
    <w:name w:val="th"/>
    <w:basedOn w:val="a"/>
    <w:qFormat/>
    <w:rsid w:val="00FD4D9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4D9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4D9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4D9B"/>
    <w:pPr>
      <w:spacing w:beforeAutospacing="1" w:after="200"/>
    </w:pPr>
  </w:style>
  <w:style w:type="paragraph" w:customStyle="1" w:styleId="usual2">
    <w:name w:val="usual2"/>
    <w:basedOn w:val="a"/>
    <w:qFormat/>
    <w:rsid w:val="00FD4D9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D4D9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4D9B"/>
    <w:pPr>
      <w:spacing w:beforeAutospacing="1" w:afterAutospacing="1"/>
    </w:pPr>
  </w:style>
  <w:style w:type="paragraph" w:customStyle="1" w:styleId="requests">
    <w:name w:val="requests"/>
    <w:basedOn w:val="a"/>
    <w:qFormat/>
    <w:rsid w:val="00FD4D9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D4D9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4D9B"/>
  </w:style>
  <w:style w:type="paragraph" w:customStyle="1" w:styleId="af2">
    <w:name w:val="Заголовок таблицы"/>
    <w:basedOn w:val="af1"/>
    <w:qFormat/>
    <w:rsid w:val="00FD4D9B"/>
  </w:style>
  <w:style w:type="paragraph" w:customStyle="1" w:styleId="DocumentMap">
    <w:name w:val="DocumentMap"/>
    <w:qFormat/>
    <w:rsid w:val="00FD4D9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2019-12-09T08:49:00Z</cp:lastPrinted>
  <dcterms:created xsi:type="dcterms:W3CDTF">2019-12-09T08:50:00Z</dcterms:created>
  <dcterms:modified xsi:type="dcterms:W3CDTF">2019-12-09T08:50:00Z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