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Протокол №  </w:t>
      </w:r>
      <w:r>
        <w:rPr>
          <w:b/>
          <w:bCs/>
          <w:sz w:val="28"/>
          <w:szCs w:val="28"/>
        </w:rPr>
        <w:t>94</w:t>
      </w:r>
    </w:p>
    <w:p>
      <w:pPr>
        <w:pStyle w:val="Normal"/>
        <w:jc w:val="center"/>
        <w:rPr/>
      </w:pPr>
      <w:r>
        <w:rPr>
          <w:rFonts w:eastAsia="Calibri" w:eastAsiaTheme="minorHAnsi"/>
          <w:b/>
          <w:bCs/>
          <w:sz w:val="28"/>
          <w:szCs w:val="28"/>
          <w:lang w:eastAsia="en-US"/>
        </w:rPr>
        <w:t>рассмотрения единственной заявки</w:t>
      </w:r>
      <w:r>
        <w:rPr>
          <w:b/>
          <w:bCs/>
          <w:sz w:val="28"/>
          <w:szCs w:val="28"/>
        </w:rPr>
        <w:t xml:space="preserve"> на участие в аукционе в электронной форме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</w:rPr>
        <w:t>на право заключения контракта с комитетом здравоохранения Курской области на поставку лекарственных препаратов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(МНН Апремиласт)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>(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Регистрационный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номер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09-05/15947)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ИКЗ: </w:t>
      </w:r>
      <w:r>
        <w:rPr>
          <w:b/>
          <w:bCs/>
          <w:i/>
          <w:color w:val="000000"/>
          <w:sz w:val="28"/>
          <w:szCs w:val="28"/>
        </w:rPr>
        <w:t>192462904003746320100100790032120323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г. Курск, ул. Марата, 9                                                 « 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»  января  2020год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color w:val="auto"/>
        </w:rPr>
      </w:pPr>
      <w:r>
        <w:rPr>
          <w:sz w:val="28"/>
          <w:szCs w:val="28"/>
        </w:rPr>
        <w:t>На заседании аукционной комиссии присутствовали: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043" w:type="dxa"/>
        <w:jc w:val="left"/>
        <w:tblInd w:w="28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654"/>
        <w:gridCol w:w="6388"/>
      </w:tblGrid>
      <w:tr>
        <w:trPr>
          <w:trHeight w:val="109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Давыдова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Викторовна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40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i w:val="false"/>
                <w:i w:val="false"/>
                <w:iCs w:val="false"/>
              </w:rPr>
            </w:pPr>
            <w:r>
              <w:rPr>
                <w:sz w:val="28"/>
                <w:szCs w:val="28"/>
              </w:rPr>
              <w:t>Кулагин Кирилл Олегович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30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Пронская              Светлана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78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Молошников Валентин Сергеевич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>
        <w:trPr>
          <w:trHeight w:val="66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Чеверда Екатерина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эксперт отдела организации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692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Кабдина Нелли Станиславовна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консультант отдела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На заседании аукционной комиссии присутствовали 6 членов комиссии. </w:t>
      </w:r>
    </w:p>
    <w:p>
      <w:pPr>
        <w:pStyle w:val="Normal"/>
        <w:rPr>
          <w:sz w:val="24"/>
          <w:szCs w:val="24"/>
        </w:rPr>
      </w:pPr>
      <w:r>
        <w:rPr>
          <w:sz w:val="28"/>
          <w:szCs w:val="28"/>
        </w:rPr>
        <w:t>Комиссия правомочна принимать решения.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Cs/>
          <w:sz w:val="28"/>
          <w:szCs w:val="28"/>
        </w:rPr>
        <w:t>Наименование объекта закупки:</w:t>
      </w:r>
    </w:p>
    <w:p>
      <w:pPr>
        <w:pStyle w:val="Normal"/>
        <w:keepNext w:val="true"/>
        <w:keepLines/>
        <w:widowControl w:val="false"/>
        <w:suppressLineNumbers/>
        <w:suppressAutoHyphens w:val="true"/>
        <w:rPr/>
      </w:pPr>
      <w:r>
        <w:rPr>
          <w:b/>
          <w:bCs/>
          <w:color w:val="000000"/>
          <w:sz w:val="28"/>
          <w:szCs w:val="28"/>
        </w:rPr>
        <w:t>поставка лекарственных препаратов (МНН Апремиласт)</w:t>
      </w:r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Начальная (максимальная) цена контракта:</w:t>
      </w:r>
      <w:r>
        <w:rPr>
          <w:b/>
          <w:bCs/>
          <w:sz w:val="28"/>
          <w:szCs w:val="28"/>
        </w:rPr>
        <w:t xml:space="preserve"> 514 496,64</w:t>
      </w:r>
      <w:r>
        <w:rPr>
          <w:b/>
          <w:bCs/>
          <w:color w:val="000000"/>
          <w:sz w:val="28"/>
          <w:szCs w:val="28"/>
        </w:rPr>
        <w:t xml:space="preserve"> рублей</w:t>
      </w:r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Style w:val="FontStyle13"/>
          <w:sz w:val="28"/>
          <w:szCs w:val="28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>
        <w:rPr>
          <w:rStyle w:val="FontStyle13"/>
          <w:sz w:val="28"/>
          <w:szCs w:val="28"/>
        </w:rPr>
        <w:t xml:space="preserve">- </w:t>
      </w:r>
      <w:bookmarkStart w:id="1" w:name="__DdeLink__3593_26366035363"/>
      <w:r>
        <w:rPr>
          <w:rStyle w:val="FontStyle13"/>
          <w:sz w:val="28"/>
          <w:szCs w:val="28"/>
        </w:rPr>
        <w:t>Е</w:t>
      </w:r>
      <w:bookmarkEnd w:id="1"/>
      <w:r>
        <w:rPr>
          <w:rStyle w:val="FontStyle13"/>
          <w:sz w:val="28"/>
          <w:szCs w:val="28"/>
        </w:rPr>
        <w:t>А-40108</w:t>
      </w:r>
      <w:r>
        <w:rPr>
          <w:rStyle w:val="FontStyle13"/>
          <w:color w:val="000000"/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Членами аукционной комиссии  принято решение:</w:t>
      </w:r>
    </w:p>
    <w:tbl>
      <w:tblPr>
        <w:tblStyle w:val="af"/>
        <w:tblW w:w="9580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95" w:type="dxa"/>
          <w:bottom w:w="0" w:type="dxa"/>
          <w:right w:w="108" w:type="dxa"/>
        </w:tblCellMar>
        <w:tblLook w:val="04a0"/>
      </w:tblPr>
      <w:tblGrid>
        <w:gridCol w:w="4783"/>
        <w:gridCol w:w="4796"/>
      </w:tblGrid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Решение по Заявке № </w:t>
            </w:r>
            <w:bookmarkStart w:id="2" w:name="__DdeLink__3593_26366035362"/>
            <w:r>
              <w:rPr>
                <w:rStyle w:val="FontStyle13"/>
                <w:sz w:val="28"/>
                <w:szCs w:val="28"/>
              </w:rPr>
              <w:t>Е</w:t>
            </w:r>
            <w:bookmarkEnd w:id="2"/>
            <w:r>
              <w:rPr>
                <w:rStyle w:val="FontStyle13"/>
                <w:sz w:val="28"/>
                <w:szCs w:val="28"/>
              </w:rPr>
              <w:t>А-40108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Calibri" w:eastAsiaTheme="minorHAnsi"/>
          <w:sz w:val="28"/>
          <w:szCs w:val="28"/>
          <w:lang w:eastAsia="en-US"/>
        </w:rPr>
        <w:tab/>
        <w:t xml:space="preserve">1. Участник аукциона –ООО «Фармфорвард» подавший единственную заявку на участие в аукционе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eastAsia="ru-RU"/>
        </w:rPr>
        <w:t>на право заключения контракта с комитетом здравоохранения Курской области на поставку лекарственных препаратов (МНН Апремиласт)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rFonts w:eastAsia="Calibri" w:eastAsiaTheme="minorHAnsi"/>
          <w:b w:val="false"/>
          <w:bCs w:val="false"/>
          <w:sz w:val="28"/>
          <w:szCs w:val="28"/>
          <w:lang w:eastAsia="en-US"/>
        </w:rPr>
        <w:t xml:space="preserve">и поданная им заявка соответствует требованиям </w:t>
      </w:r>
      <w:r>
        <w:rPr>
          <w:b w:val="false"/>
          <w:bCs w:val="false"/>
          <w:sz w:val="28"/>
          <w:szCs w:val="28"/>
        </w:rPr>
        <w:t>Федерального закона от</w:t>
      </w:r>
      <w:r>
        <w:rPr>
          <w:sz w:val="28"/>
          <w:szCs w:val="28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tbl>
      <w:tblPr>
        <w:tblW w:w="9014" w:type="dxa"/>
        <w:jc w:val="left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90"/>
        <w:gridCol w:w="6923"/>
      </w:tblGrid>
      <w:tr>
        <w:trPr>
          <w:trHeight w:val="114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Style w:val="FontStyle13"/>
                <w:sz w:val="28"/>
                <w:szCs w:val="28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Style w:val="ListLabel1"/>
                  <w:rFonts w:eastAsia="Calibri" w:eastAsiaTheme="minorHAnsi"/>
                  <w:sz w:val="28"/>
                  <w:szCs w:val="28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465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bookmarkStart w:id="3" w:name="__DdeLink__3593_26366035361"/>
            <w:r>
              <w:rPr>
                <w:rStyle w:val="FontStyle13"/>
                <w:sz w:val="28"/>
                <w:szCs w:val="28"/>
              </w:rPr>
              <w:t>Е</w:t>
            </w:r>
            <w:bookmarkEnd w:id="3"/>
            <w:r>
              <w:rPr>
                <w:rStyle w:val="FontStyle13"/>
                <w:sz w:val="28"/>
                <w:szCs w:val="28"/>
              </w:rPr>
              <w:t>А-40108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8"/>
                <w:szCs w:val="28"/>
              </w:rPr>
              <w:t>Содержит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2. В связи с тем, что по окончанию срока подачи заявок на участие в </w:t>
      </w:r>
      <w:r>
        <w:rPr>
          <w:rStyle w:val="FontStyle13"/>
          <w:sz w:val="28"/>
          <w:szCs w:val="28"/>
        </w:rPr>
        <w:t xml:space="preserve">аукционе </w:t>
      </w:r>
      <w:r>
        <w:rPr>
          <w:sz w:val="28"/>
          <w:szCs w:val="28"/>
        </w:rPr>
        <w:t xml:space="preserve">в электронной форме подана только одна заявка, аукцион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val="en-US" w:eastAsia="ru-RU"/>
        </w:rPr>
        <w:t>на право заключения контракта с комитетом здравоохранения Курской области на поставку лекарственных препаратов (МНН Апремиласт)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признается несостоявшимся.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Cs w:val="24"/>
        </w:rPr>
      </w:pPr>
      <w:r>
        <w:rPr>
          <w:sz w:val="28"/>
          <w:szCs w:val="28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878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936"/>
        <w:gridCol w:w="1059"/>
        <w:gridCol w:w="2785"/>
      </w:tblGrid>
      <w:tr>
        <w:trPr>
          <w:trHeight w:val="746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Председатель  комиссии:</w:t>
            </w:r>
          </w:p>
        </w:tc>
        <w:tc>
          <w:tcPr>
            <w:tcW w:w="1059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5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9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Зам. председателя комиссии:</w:t>
            </w:r>
          </w:p>
        </w:tc>
        <w:tc>
          <w:tcPr>
            <w:tcW w:w="1059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5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79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Секретарь комиссии:</w:t>
            </w:r>
          </w:p>
        </w:tc>
        <w:tc>
          <w:tcPr>
            <w:tcW w:w="1059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5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16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1059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5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59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5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59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5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13" w:header="0" w:top="1134" w:footer="0" w:bottom="5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13fd"/>
    <w:pPr>
      <w:widowControl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3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semiHidden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ConsPlusNormal" w:customStyle="1">
    <w:name w:val="ConsPlusNormal Знак"/>
    <w:link w:val="ConsPlusNormal0"/>
    <w:qFormat/>
    <w:locked/>
    <w:rsid w:val="00b813fd"/>
    <w:rPr>
      <w:rFonts w:ascii="Arial" w:hAnsi="Arial" w:eastAsia="Times New Roman" w:cs="Arial"/>
      <w:sz w:val="20"/>
      <w:szCs w:val="20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Style16">
    <w:name w:val="Выделение"/>
    <w:qFormat/>
    <w:rsid w:val="006777c7"/>
    <w:rPr>
      <w:i/>
      <w:iCs/>
    </w:rPr>
  </w:style>
  <w:style w:type="character" w:styleId="FontStyle12" w:customStyle="1">
    <w:name w:val="Font Style12"/>
    <w:basedOn w:val="DefaultParagraphFont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бычный (веб) Знак"/>
    <w:link w:val="a8"/>
    <w:qFormat/>
    <w:locked/>
    <w:rsid w:val="001f51d2"/>
    <w:rPr>
      <w:rFonts w:ascii="Times New Roman" w:hAnsi="Times New Roman" w:eastAsia="Times New Roman" w:cs="Times New Roman"/>
      <w:sz w:val="24"/>
      <w:szCs w:val="24"/>
    </w:rPr>
  </w:style>
  <w:style w:type="character" w:styleId="ListLabel1">
    <w:name w:val="ListLabel 1"/>
    <w:qFormat/>
    <w:rPr>
      <w:rFonts w:eastAsia="Calibri" w:eastAsiaTheme="minorHAnsi"/>
      <w:lang w:eastAsia="en-US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eastAsia="Calibri" w:eastAsiaTheme="minorHAnsi"/>
      <w:sz w:val="20"/>
      <w:szCs w:val="20"/>
      <w:lang w:eastAsia="en-US"/>
    </w:rPr>
  </w:style>
  <w:style w:type="character" w:styleId="ListLabel3">
    <w:name w:val="ListLabel 3"/>
    <w:qFormat/>
    <w:rPr>
      <w:rFonts w:eastAsia="Calibri" w:eastAsiaTheme="minorHAnsi"/>
      <w:sz w:val="20"/>
      <w:szCs w:val="20"/>
      <w:lang w:eastAsia="en-US"/>
    </w:rPr>
  </w:style>
  <w:style w:type="character" w:styleId="ListLabel4">
    <w:name w:val="ListLabel 4"/>
    <w:qFormat/>
    <w:rPr>
      <w:rFonts w:eastAsia="Calibri" w:eastAsiaTheme="minorHAnsi"/>
      <w:sz w:val="20"/>
      <w:szCs w:val="20"/>
      <w:lang w:eastAsia="en-US"/>
    </w:rPr>
  </w:style>
  <w:style w:type="character" w:styleId="ListLabel5">
    <w:name w:val="ListLabel 5"/>
    <w:qFormat/>
    <w:rPr>
      <w:rFonts w:eastAsia="Calibri" w:eastAsiaTheme="minorHAnsi"/>
      <w:sz w:val="20"/>
      <w:szCs w:val="20"/>
      <w:lang w:eastAsia="en-US"/>
    </w:rPr>
  </w:style>
  <w:style w:type="character" w:styleId="ListLabel6">
    <w:name w:val="ListLabel 6"/>
    <w:qFormat/>
    <w:rPr>
      <w:rFonts w:eastAsia="Calibri" w:eastAsiaTheme="minorHAnsi"/>
      <w:sz w:val="24"/>
      <w:szCs w:val="24"/>
      <w:lang w:eastAsia="en-US"/>
    </w:rPr>
  </w:style>
  <w:style w:type="character" w:styleId="ListLabel7">
    <w:name w:val="ListLabel 7"/>
    <w:qFormat/>
    <w:rPr>
      <w:rFonts w:eastAsia="Calibri" w:eastAsiaTheme="minorHAnsi"/>
      <w:sz w:val="24"/>
      <w:szCs w:val="24"/>
      <w:lang w:eastAsia="en-US"/>
    </w:rPr>
  </w:style>
  <w:style w:type="character" w:styleId="ListLabel8">
    <w:name w:val="ListLabel 8"/>
    <w:qFormat/>
    <w:rPr>
      <w:rFonts w:eastAsia="Calibri" w:eastAsiaTheme="minorHAnsi"/>
      <w:sz w:val="24"/>
      <w:szCs w:val="24"/>
      <w:lang w:eastAsia="en-US"/>
    </w:rPr>
  </w:style>
  <w:style w:type="character" w:styleId="ListLabel9">
    <w:name w:val="ListLabel 9"/>
    <w:qFormat/>
    <w:rPr>
      <w:rFonts w:eastAsia="Calibri" w:eastAsiaTheme="minorHAnsi"/>
      <w:sz w:val="24"/>
      <w:szCs w:val="24"/>
      <w:lang w:eastAsia="en-US"/>
    </w:rPr>
  </w:style>
  <w:style w:type="character" w:styleId="ListLabel10">
    <w:name w:val="ListLabel 10"/>
    <w:qFormat/>
    <w:rPr>
      <w:rFonts w:eastAsia="Calibri" w:eastAsiaTheme="minorHAnsi"/>
      <w:sz w:val="24"/>
      <w:szCs w:val="24"/>
      <w:lang w:eastAsia="en-US"/>
    </w:rPr>
  </w:style>
  <w:style w:type="character" w:styleId="ListLabel11">
    <w:name w:val="ListLabel 11"/>
    <w:qFormat/>
    <w:rPr>
      <w:rFonts w:eastAsia="Calibri" w:eastAsiaTheme="minorHAnsi"/>
      <w:sz w:val="24"/>
      <w:szCs w:val="24"/>
      <w:lang w:eastAsia="en-US"/>
    </w:rPr>
  </w:style>
  <w:style w:type="character" w:styleId="ListLabel12">
    <w:name w:val="ListLabel 12"/>
    <w:qFormat/>
    <w:rPr>
      <w:rFonts w:eastAsia="Calibri" w:eastAsiaTheme="minorHAnsi"/>
      <w:sz w:val="24"/>
      <w:szCs w:val="24"/>
      <w:lang w:eastAsia="en-US"/>
    </w:rPr>
  </w:style>
  <w:style w:type="character" w:styleId="ListLabel13">
    <w:name w:val="ListLabel 13"/>
    <w:qFormat/>
    <w:rPr>
      <w:rFonts w:eastAsia="Calibri" w:eastAsiaTheme="minorHAnsi"/>
      <w:sz w:val="28"/>
      <w:szCs w:val="28"/>
      <w:lang w:eastAsia="en-US"/>
    </w:rPr>
  </w:style>
  <w:style w:type="character" w:styleId="ListLabel14">
    <w:name w:val="ListLabel 14"/>
    <w:qFormat/>
    <w:rPr>
      <w:rFonts w:eastAsia="Calibri" w:eastAsiaTheme="minorHAnsi"/>
      <w:sz w:val="28"/>
      <w:szCs w:val="28"/>
      <w:lang w:eastAsia="en-US"/>
    </w:rPr>
  </w:style>
  <w:style w:type="character" w:styleId="ListLabel15">
    <w:name w:val="ListLabel 15"/>
    <w:qFormat/>
    <w:rPr>
      <w:rFonts w:eastAsia="Calibri" w:eastAsiaTheme="minorHAnsi"/>
      <w:sz w:val="28"/>
      <w:szCs w:val="28"/>
      <w:lang w:eastAsia="en-US"/>
    </w:rPr>
  </w:style>
  <w:style w:type="character" w:styleId="ListLabel16">
    <w:name w:val="ListLabel 16"/>
    <w:qFormat/>
    <w:rPr>
      <w:rFonts w:eastAsia="Calibri" w:eastAsiaTheme="minorHAnsi"/>
      <w:sz w:val="28"/>
      <w:szCs w:val="28"/>
      <w:lang w:eastAsia="en-US"/>
    </w:rPr>
  </w:style>
  <w:style w:type="character" w:styleId="ListLabel17">
    <w:name w:val="ListLabel 17"/>
    <w:qFormat/>
    <w:rPr>
      <w:rFonts w:eastAsia="Calibri" w:eastAsiaTheme="minorHAnsi"/>
      <w:sz w:val="28"/>
      <w:szCs w:val="28"/>
      <w:lang w:eastAsia="en-US"/>
    </w:rPr>
  </w:style>
  <w:style w:type="character" w:styleId="ListLabel18">
    <w:name w:val="ListLabel 18"/>
    <w:qFormat/>
    <w:rPr>
      <w:rFonts w:eastAsia="Calibri" w:eastAsiaTheme="minorHAnsi"/>
      <w:sz w:val="28"/>
      <w:szCs w:val="28"/>
      <w:lang w:eastAsia="en-US"/>
    </w:rPr>
  </w:style>
  <w:style w:type="character" w:styleId="ListLabel19">
    <w:name w:val="ListLabel 19"/>
    <w:qFormat/>
    <w:rPr>
      <w:rFonts w:eastAsia="Calibri" w:eastAsiaTheme="minorHAnsi"/>
      <w:sz w:val="28"/>
      <w:szCs w:val="28"/>
      <w:lang w:eastAsia="en-US"/>
    </w:rPr>
  </w:style>
  <w:style w:type="character" w:styleId="ListLabel20">
    <w:name w:val="ListLabel 20"/>
    <w:qFormat/>
    <w:rPr>
      <w:rFonts w:eastAsia="Calibri" w:eastAsiaTheme="minorHAnsi"/>
      <w:sz w:val="28"/>
      <w:szCs w:val="28"/>
      <w:lang w:eastAsia="en-US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ohit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Style24">
    <w:name w:val="Title"/>
    <w:basedOn w:val="Normal"/>
    <w:link w:val="a4"/>
    <w:qFormat/>
    <w:rsid w:val="00b813fd"/>
    <w:pPr>
      <w:overflowPunct w:val="true"/>
      <w:spacing w:beforeAutospacing="1" w:afterAutospacing="1"/>
    </w:pPr>
    <w:rPr>
      <w:color w:val="000000"/>
      <w:szCs w:val="24"/>
    </w:rPr>
  </w:style>
  <w:style w:type="paragraph" w:styleId="Style25">
    <w:name w:val="Body Text Indent"/>
    <w:basedOn w:val="Normal"/>
    <w:link w:val="a6"/>
    <w:unhideWhenUsed/>
    <w:rsid w:val="00b813fd"/>
    <w:pPr>
      <w:overflowPunct w:val="true"/>
      <w:spacing w:beforeAutospacing="1" w:afterAutospacing="1"/>
    </w:pPr>
    <w:rPr>
      <w:color w:val="000000"/>
      <w:szCs w:val="24"/>
    </w:rPr>
  </w:style>
  <w:style w:type="paragraph" w:styleId="BodyTextIndent2">
    <w:name w:val="Body Text Indent 2"/>
    <w:basedOn w:val="Normal"/>
    <w:link w:val="20"/>
    <w:semiHidden/>
    <w:unhideWhenUsed/>
    <w:qFormat/>
    <w:rsid w:val="00b813fd"/>
    <w:pPr>
      <w:overflowPunct w:val="true"/>
      <w:spacing w:beforeAutospacing="1" w:afterAutospacing="1"/>
    </w:pPr>
    <w:rPr>
      <w:color w:val="000000"/>
      <w:szCs w:val="24"/>
    </w:rPr>
  </w:style>
  <w:style w:type="paragraph" w:styleId="Style41" w:customStyle="1">
    <w:name w:val="Style4"/>
    <w:basedOn w:val="Normal"/>
    <w:uiPriority w:val="99"/>
    <w:qFormat/>
    <w:rsid w:val="00b813fd"/>
    <w:pPr>
      <w:widowControl w:val="false"/>
      <w:overflowPunct w:val="true"/>
      <w:spacing w:lineRule="exact" w:line="322"/>
      <w:ind w:firstLine="710"/>
      <w:jc w:val="both"/>
    </w:pPr>
    <w:rPr>
      <w:szCs w:val="24"/>
    </w:rPr>
  </w:style>
  <w:style w:type="paragraph" w:styleId="ConsPlusNormal1" w:customStyle="1">
    <w:name w:val="ConsPlusNormal"/>
    <w:link w:val="ConsPlusNormal"/>
    <w:qFormat/>
    <w:rsid w:val="00b813f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qFormat/>
    <w:rsid w:val="00e307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link w:val="a9"/>
    <w:qFormat/>
    <w:rsid w:val="001f51d2"/>
    <w:pPr>
      <w:overflowPunct w:val="true"/>
      <w:spacing w:beforeAutospacing="1" w:after="119"/>
    </w:pPr>
    <w:rPr>
      <w:szCs w:val="24"/>
    </w:rPr>
  </w:style>
  <w:style w:type="paragraph" w:styleId="ListParagraph">
    <w:name w:val="List Paragraph"/>
    <w:basedOn w:val="Normal"/>
    <w:uiPriority w:val="34"/>
    <w:qFormat/>
    <w:rsid w:val="00e27aaf"/>
    <w:pPr>
      <w:spacing w:before="0" w:after="0"/>
      <w:ind w:left="720" w:hanging="0"/>
      <w:contextualSpacing/>
    </w:pPr>
    <w:rPr/>
  </w:style>
  <w:style w:type="paragraph" w:styleId="Style26">
    <w:name w:val="Содержимое таблицы"/>
    <w:basedOn w:val="Normal"/>
    <w:qFormat/>
    <w:pPr>
      <w:widowControl w:val="false"/>
      <w:suppressLineNumbers/>
      <w:suppressAutoHyphens w:val="true"/>
    </w:pPr>
    <w:rPr>
      <w:rFonts w:eastAsia="Droid Sans Fallback" w:cs="Lohit Hindi"/>
      <w:kern w:val="2"/>
      <w:lang w:eastAsia="zh-CN" w:bidi="hi-IN"/>
    </w:rPr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51BD6-38C7-4C04-BF03-51109C7D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Application>LibreOffice/6.0.6.1$Linux_X86_64 LibreOffice_project/00$Build-1</Application>
  <Pages>3</Pages>
  <Words>482</Words>
  <Characters>3568</Characters>
  <CharactersWithSpaces>4083</CharactersWithSpaces>
  <Paragraphs>59</Paragraphs>
  <Company>Комитет по 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2019-01-28T11:09:00Z</dcterms:created>
  <dc:creator>ZAK13</dc:creator>
  <dc:description/>
  <dc:language>ru-RU</dc:language>
  <cp:lastModifiedBy/>
  <cp:lastPrinted>2019-10-30T15:17:36Z</cp:lastPrinted>
  <dcterms:modified xsi:type="dcterms:W3CDTF">2020-01-20T16:08:50Z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