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14" w:rsidRDefault="00A461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7614" w:rsidRPr="00A461EF" w:rsidRDefault="00A461EF">
      <w:pPr>
        <w:ind w:firstLine="567"/>
        <w:jc w:val="center"/>
      </w:pPr>
      <w:r w:rsidRPr="00A461E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имплантации </w:t>
      </w:r>
      <w:proofErr w:type="spellStart"/>
      <w:r w:rsidRPr="00A461EF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A461EF">
        <w:rPr>
          <w:rFonts w:eastAsia="Times New Roman"/>
          <w:b/>
          <w:bCs/>
          <w:sz w:val="20"/>
          <w:szCs w:val="20"/>
        </w:rPr>
        <w:t xml:space="preserve"> систем и </w:t>
      </w:r>
      <w:proofErr w:type="spellStart"/>
      <w:r w:rsidRPr="00A461EF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A461EF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967614" w:rsidRPr="00A461EF" w:rsidRDefault="00A461EF">
      <w:pPr>
        <w:ind w:firstLine="567"/>
        <w:jc w:val="center"/>
        <w:rPr>
          <w:rFonts w:eastAsia="Times New Roman"/>
          <w:b/>
          <w:bCs/>
        </w:rPr>
      </w:pPr>
      <w:r w:rsidRPr="00A461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61EF">
        <w:rPr>
          <w:rFonts w:eastAsia="Times New Roman"/>
          <w:b/>
          <w:bCs/>
          <w:sz w:val="20"/>
          <w:szCs w:val="20"/>
        </w:rPr>
        <w:t xml:space="preserve"> 0172200000620000030) </w:t>
      </w:r>
    </w:p>
    <w:p w:rsidR="00967614" w:rsidRPr="00A461EF" w:rsidRDefault="00967614">
      <w:pPr>
        <w:ind w:firstLine="567"/>
        <w:jc w:val="center"/>
        <w:rPr>
          <w:sz w:val="20"/>
          <w:szCs w:val="20"/>
        </w:rPr>
      </w:pPr>
    </w:p>
    <w:p w:rsidR="00967614" w:rsidRDefault="00A461EF">
      <w:pPr>
        <w:ind w:firstLine="567"/>
        <w:jc w:val="right"/>
      </w:pPr>
      <w:r w:rsidRPr="00A461EF">
        <w:rPr>
          <w:rFonts w:eastAsia="Times New Roman"/>
          <w:sz w:val="20"/>
          <w:szCs w:val="20"/>
        </w:rPr>
        <w:t>18.02.20 17:27:25 (</w:t>
      </w:r>
      <w:r>
        <w:rPr>
          <w:rFonts w:eastAsia="Times New Roman"/>
          <w:sz w:val="20"/>
          <w:szCs w:val="20"/>
          <w:lang w:val="en-US"/>
        </w:rPr>
        <w:t>MSK</w:t>
      </w:r>
      <w:r w:rsidRPr="00A461EF">
        <w:rPr>
          <w:rFonts w:eastAsia="Times New Roman"/>
          <w:sz w:val="20"/>
          <w:szCs w:val="20"/>
        </w:rPr>
        <w:t>+00:00)</w:t>
      </w:r>
    </w:p>
    <w:p w:rsidR="00967614" w:rsidRPr="00A461EF" w:rsidRDefault="00967614">
      <w:pPr>
        <w:ind w:firstLine="567"/>
        <w:rPr>
          <w:rFonts w:eastAsia="Times New Roman"/>
          <w:sz w:val="20"/>
          <w:szCs w:val="20"/>
        </w:rPr>
      </w:pPr>
    </w:p>
    <w:p w:rsidR="00967614" w:rsidRDefault="00A461EF">
      <w:r w:rsidRPr="00A461EF">
        <w:rPr>
          <w:rFonts w:eastAsia="Times New Roman"/>
          <w:sz w:val="20"/>
          <w:szCs w:val="20"/>
        </w:rPr>
        <w:t>Уполномоченный орган</w:t>
      </w:r>
      <w:r w:rsidRPr="00A461E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67614" w:rsidRPr="00A461EF" w:rsidRDefault="00967614">
      <w:pPr>
        <w:rPr>
          <w:rFonts w:eastAsia="Times New Roman"/>
          <w:sz w:val="20"/>
          <w:szCs w:val="20"/>
        </w:rPr>
      </w:pPr>
    </w:p>
    <w:p w:rsidR="00967614" w:rsidRDefault="00A461EF">
      <w:r>
        <w:rPr>
          <w:rFonts w:eastAsia="Times New Roman"/>
          <w:sz w:val="20"/>
          <w:szCs w:val="20"/>
        </w:rPr>
        <w:t>Заказчик</w:t>
      </w:r>
      <w:r w:rsidRPr="00A461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67614" w:rsidRPr="00A461EF" w:rsidRDefault="00967614">
      <w:pPr>
        <w:rPr>
          <w:rFonts w:eastAsia="Times New Roman"/>
          <w:sz w:val="20"/>
          <w:szCs w:val="20"/>
        </w:rPr>
      </w:pPr>
    </w:p>
    <w:p w:rsidR="00967614" w:rsidRDefault="00A461EF">
      <w:r>
        <w:rPr>
          <w:rFonts w:eastAsia="Times New Roman"/>
          <w:sz w:val="20"/>
          <w:szCs w:val="20"/>
        </w:rPr>
        <w:t>Наименование</w:t>
      </w:r>
      <w:r w:rsidRPr="00A461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61EF">
        <w:rPr>
          <w:rFonts w:eastAsia="Times New Roman"/>
          <w:sz w:val="20"/>
          <w:szCs w:val="20"/>
        </w:rPr>
        <w:t xml:space="preserve">: Поставка расходных материалов для проведения операций имплантации </w:t>
      </w:r>
      <w:proofErr w:type="spellStart"/>
      <w:r w:rsidRPr="00A461EF">
        <w:rPr>
          <w:rFonts w:eastAsia="Times New Roman"/>
          <w:sz w:val="20"/>
          <w:szCs w:val="20"/>
        </w:rPr>
        <w:t>инфузионных</w:t>
      </w:r>
      <w:proofErr w:type="spellEnd"/>
      <w:r w:rsidRPr="00A461EF">
        <w:rPr>
          <w:rFonts w:eastAsia="Times New Roman"/>
          <w:sz w:val="20"/>
          <w:szCs w:val="20"/>
        </w:rPr>
        <w:t xml:space="preserve"> систем и </w:t>
      </w:r>
      <w:proofErr w:type="spellStart"/>
      <w:r w:rsidRPr="00A461EF">
        <w:rPr>
          <w:rFonts w:eastAsia="Times New Roman"/>
          <w:sz w:val="20"/>
          <w:szCs w:val="20"/>
        </w:rPr>
        <w:t>нейростимуляторов</w:t>
      </w:r>
      <w:proofErr w:type="spellEnd"/>
      <w:r w:rsidRPr="00A461EF">
        <w:rPr>
          <w:rFonts w:eastAsia="Times New Roman"/>
          <w:sz w:val="20"/>
          <w:szCs w:val="20"/>
        </w:rPr>
        <w:t xml:space="preserve"> в СПб ГБУЗ «Городская больница № 40» в 2020 году</w:t>
      </w:r>
    </w:p>
    <w:p w:rsidR="00967614" w:rsidRPr="00A461EF" w:rsidRDefault="00967614">
      <w:pPr>
        <w:rPr>
          <w:rFonts w:eastAsia="Times New Roman"/>
          <w:sz w:val="20"/>
          <w:szCs w:val="20"/>
        </w:rPr>
      </w:pPr>
    </w:p>
    <w:p w:rsidR="00967614" w:rsidRDefault="00A461EF">
      <w:r>
        <w:rPr>
          <w:rFonts w:eastAsia="Times New Roman"/>
          <w:sz w:val="20"/>
          <w:szCs w:val="20"/>
        </w:rPr>
        <w:t>Начальная (максимальная) цена контракта: 4 456 000,00 руб.</w:t>
      </w:r>
    </w:p>
    <w:p w:rsidR="00967614" w:rsidRDefault="0096761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676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676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>Единые</w:t>
                  </w:r>
                  <w:r w:rsidRPr="00A461EF">
                    <w:rPr>
                      <w:sz w:val="20"/>
                      <w:szCs w:val="20"/>
                    </w:rPr>
                    <w:t xml:space="preserve">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461E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</w:t>
                  </w:r>
                  <w:r w:rsidRPr="00A461EF">
                    <w:rPr>
                      <w:sz w:val="20"/>
                      <w:szCs w:val="20"/>
                    </w:rPr>
                    <w:t>1 статьи 31 Закона требования не установлены.</w:t>
                  </w:r>
                </w:p>
              </w:tc>
            </w:tr>
            <w:tr w:rsidR="009676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A461EF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67614" w:rsidRPr="00A461EF" w:rsidRDefault="0096761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676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676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67614" w:rsidRDefault="00A461E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676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67614" w:rsidRDefault="00A461EF">
                  <w:pPr>
                    <w:jc w:val="both"/>
                  </w:pPr>
                  <w:r w:rsidRPr="00A461EF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</w:t>
                  </w:r>
                  <w:r w:rsidRPr="00A461EF">
                    <w:rPr>
                      <w:sz w:val="20"/>
                      <w:szCs w:val="20"/>
                    </w:rPr>
                    <w:t>126н от 04.06.2018</w:t>
                  </w:r>
                </w:p>
                <w:p w:rsidR="00967614" w:rsidRDefault="00A461E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67614" w:rsidRDefault="0096761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676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676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67614" w:rsidRDefault="00967614"/>
                <w:p w:rsidR="00967614" w:rsidRDefault="00A461EF">
                  <w:r w:rsidRPr="00A461E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676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67614" w:rsidRDefault="00A461EF">
                  <w:r w:rsidRPr="00A461EF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A461EF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967614" w:rsidRDefault="00A461EF">
                  <w:r w:rsidRPr="00A461E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</w:t>
                  </w:r>
                  <w:r>
                    <w:rPr>
                      <w:sz w:val="20"/>
                      <w:szCs w:val="20"/>
                      <w:lang w:val="en-US"/>
                    </w:rPr>
                    <w:t>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67614" w:rsidRDefault="0096761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67614" w:rsidRDefault="00967614">
      <w:pPr>
        <w:rPr>
          <w:rFonts w:eastAsia="Times New Roman"/>
          <w:sz w:val="20"/>
          <w:szCs w:val="20"/>
        </w:rPr>
      </w:pPr>
    </w:p>
    <w:p w:rsidR="00967614" w:rsidRDefault="00A461E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67614">
        <w:tc>
          <w:tcPr>
            <w:tcW w:w="4960" w:type="dxa"/>
            <w:shd w:val="clear" w:color="auto" w:fill="auto"/>
          </w:tcPr>
          <w:p w:rsidR="00967614" w:rsidRDefault="00A461EF">
            <w:r w:rsidRPr="00A461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67614" w:rsidRDefault="00A461EF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67614" w:rsidRDefault="00967614">
      <w:pPr>
        <w:rPr>
          <w:rFonts w:eastAsia="Times New Roman"/>
          <w:sz w:val="20"/>
          <w:szCs w:val="20"/>
        </w:rPr>
      </w:pPr>
    </w:p>
    <w:p w:rsidR="00967614" w:rsidRDefault="00A461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67614" w:rsidRDefault="0096761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6761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67614" w:rsidRDefault="00A461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76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76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 xml:space="preserve">Участник электронного аукциона и поданная им заявка НЕ СООТВЕТСТВУЕТ требованиям документации об </w:t>
            </w:r>
            <w:r w:rsidRPr="00A461EF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gramStart"/>
            <w:r w:rsidRPr="00A461EF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</w:t>
            </w:r>
            <w:r w:rsidRPr="00A461EF">
              <w:rPr>
                <w:sz w:val="20"/>
                <w:szCs w:val="20"/>
              </w:rPr>
              <w:t>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A461EF">
              <w:rPr>
                <w:sz w:val="20"/>
                <w:szCs w:val="20"/>
              </w:rPr>
              <w:br/>
            </w:r>
            <w:r w:rsidRPr="00A461EF">
              <w:rPr>
                <w:sz w:val="20"/>
                <w:szCs w:val="20"/>
              </w:rPr>
              <w:br/>
              <w:t>Основание для отказа в допуске: п.1 ч.4 ст</w:t>
            </w:r>
            <w:proofErr w:type="gramEnd"/>
            <w:r w:rsidRPr="00A461EF">
              <w:rPr>
                <w:sz w:val="20"/>
                <w:szCs w:val="20"/>
              </w:rPr>
              <w:t xml:space="preserve">.67 – </w:t>
            </w:r>
            <w:proofErr w:type="spellStart"/>
            <w:r w:rsidRPr="00A461EF">
              <w:rPr>
                <w:sz w:val="20"/>
                <w:szCs w:val="20"/>
              </w:rPr>
              <w:t>непредоставление</w:t>
            </w:r>
            <w:proofErr w:type="spellEnd"/>
            <w:r w:rsidRPr="00A461EF">
              <w:rPr>
                <w:sz w:val="20"/>
                <w:szCs w:val="20"/>
              </w:rPr>
              <w:t xml:space="preserve"> информации, предусмотренной ч.3 ст.66 </w:t>
            </w:r>
            <w:r w:rsidRPr="00A461EF">
              <w:rPr>
                <w:sz w:val="20"/>
                <w:szCs w:val="20"/>
              </w:rPr>
              <w:t xml:space="preserve">Федерального закона от 05 апреля 2013 года №44-ФЗ  «О контрактной системе в сфере закупок товаров, работ, услуг для обеспечения государственных и муниципальных нужд». Нарушение требований: </w:t>
            </w:r>
            <w:proofErr w:type="spellStart"/>
            <w:r w:rsidRPr="00A461EF">
              <w:rPr>
                <w:sz w:val="20"/>
                <w:szCs w:val="20"/>
              </w:rPr>
              <w:t>подпп</w:t>
            </w:r>
            <w:proofErr w:type="gramStart"/>
            <w:r w:rsidRPr="00A461EF">
              <w:rPr>
                <w:sz w:val="20"/>
                <w:szCs w:val="20"/>
              </w:rPr>
              <w:t>.б</w:t>
            </w:r>
            <w:proofErr w:type="spellEnd"/>
            <w:proofErr w:type="gramEnd"/>
            <w:r w:rsidRPr="00A461EF">
              <w:rPr>
                <w:sz w:val="20"/>
                <w:szCs w:val="20"/>
              </w:rPr>
              <w:t>) пп.2 пп.3.1.3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A461EF">
              <w:rPr>
                <w:sz w:val="20"/>
                <w:szCs w:val="20"/>
              </w:rPr>
              <w:t>, п.5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461EF">
              <w:rPr>
                <w:sz w:val="20"/>
                <w:szCs w:val="20"/>
              </w:rPr>
              <w:t xml:space="preserve"> и п.2.1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A461EF">
              <w:rPr>
                <w:sz w:val="20"/>
                <w:szCs w:val="20"/>
              </w:rPr>
              <w:t xml:space="preserve"> документ</w:t>
            </w:r>
            <w:r w:rsidRPr="00A461EF">
              <w:rPr>
                <w:sz w:val="20"/>
                <w:szCs w:val="20"/>
              </w:rPr>
              <w:t xml:space="preserve">ации об электронном аукционе. </w:t>
            </w:r>
            <w:proofErr w:type="gramStart"/>
            <w:r w:rsidRPr="00A461EF">
              <w:rPr>
                <w:sz w:val="20"/>
                <w:szCs w:val="20"/>
              </w:rPr>
              <w:t>Положения заявки, которые не соответствуют требованиям документации об аукционе: участник не указал, в характеристике товара конкретные показатели предлагаемого товара в полном объеме (в соответствии с п.2.1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A461EF">
              <w:rPr>
                <w:sz w:val="20"/>
                <w:szCs w:val="20"/>
              </w:rPr>
              <w:t xml:space="preserve"> документации</w:t>
            </w:r>
            <w:r w:rsidRPr="00A461EF">
              <w:rPr>
                <w:sz w:val="20"/>
                <w:szCs w:val="20"/>
              </w:rPr>
              <w:t xml:space="preserve"> об аукционе) и их фактические значения, а именно: - по позиции №1 «Насос </w:t>
            </w:r>
            <w:proofErr w:type="spellStart"/>
            <w:r w:rsidRPr="00A461EF">
              <w:rPr>
                <w:sz w:val="20"/>
                <w:szCs w:val="20"/>
              </w:rPr>
              <w:t>инфузионный</w:t>
            </w:r>
            <w:proofErr w:type="spellEnd"/>
            <w:r w:rsidRPr="00A461EF">
              <w:rPr>
                <w:sz w:val="20"/>
                <w:szCs w:val="20"/>
              </w:rPr>
              <w:t xml:space="preserve"> </w:t>
            </w:r>
            <w:proofErr w:type="spellStart"/>
            <w:r w:rsidRPr="00A461EF">
              <w:rPr>
                <w:sz w:val="20"/>
                <w:szCs w:val="20"/>
              </w:rPr>
              <w:t>интратекальный</w:t>
            </w:r>
            <w:proofErr w:type="spellEnd"/>
            <w:r w:rsidRPr="00A461EF">
              <w:rPr>
                <w:sz w:val="20"/>
                <w:szCs w:val="20"/>
              </w:rPr>
              <w:t xml:space="preserve"> имплантируемый, </w:t>
            </w:r>
            <w:r w:rsidRPr="00A461EF">
              <w:rPr>
                <w:sz w:val="20"/>
                <w:szCs w:val="20"/>
              </w:rPr>
              <w:lastRenderedPageBreak/>
              <w:t>программируемый (Код позиции КТРУ: 32.50.50.190-00000088)» показателю №1.7.</w:t>
            </w:r>
            <w:proofErr w:type="gramEnd"/>
            <w:r w:rsidRPr="00A461EF">
              <w:rPr>
                <w:sz w:val="20"/>
                <w:szCs w:val="20"/>
              </w:rPr>
              <w:t xml:space="preserve"> «Максимальный диапазон давления в резервуаре» участник указал «</w:t>
            </w:r>
            <w:r w:rsidRPr="00A461EF">
              <w:rPr>
                <w:sz w:val="20"/>
                <w:szCs w:val="20"/>
              </w:rPr>
              <w:t>…Не менее 20,68 кПа и не более 34,75 кПа …», что не дает Заказчику точной информации о максимальном диапазоне давления в резервуаре. Согласно требованиям пп.4 п.5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A461EF">
              <w:rPr>
                <w:sz w:val="20"/>
                <w:szCs w:val="20"/>
              </w:rPr>
              <w:t xml:space="preserve"> документации об электронном аукционе: «…по показателям, для которых установлены треб</w:t>
            </w:r>
            <w:r w:rsidRPr="00A461EF">
              <w:rPr>
                <w:sz w:val="20"/>
                <w:szCs w:val="20"/>
              </w:rPr>
              <w:t>ования к значению нижней и верхней границ диапазона, участник предоставляет диапазон значений показателя. Диапазон может иметь следующий вид: «с</w:t>
            </w:r>
            <w:proofErr w:type="gramStart"/>
            <w:r w:rsidRPr="00A461EF">
              <w:rPr>
                <w:sz w:val="20"/>
                <w:szCs w:val="20"/>
              </w:rPr>
              <w:t xml:space="preserve"> А</w:t>
            </w:r>
            <w:proofErr w:type="gramEnd"/>
            <w:r w:rsidRPr="00A461EF">
              <w:rPr>
                <w:sz w:val="20"/>
                <w:szCs w:val="20"/>
              </w:rPr>
              <w:t xml:space="preserve"> по В», «от А до В», «А - В» или «А…В», где А – нижний предел диапазона, В – верхний предел диапазона. </w:t>
            </w:r>
            <w:proofErr w:type="gramStart"/>
            <w:r w:rsidRPr="00A461EF">
              <w:rPr>
                <w:sz w:val="20"/>
                <w:szCs w:val="20"/>
              </w:rPr>
              <w:t>Применя</w:t>
            </w:r>
            <w:r w:rsidRPr="00A461EF">
              <w:rPr>
                <w:sz w:val="20"/>
                <w:szCs w:val="20"/>
              </w:rPr>
              <w:t>емые в описании товара слова/знаки, предполагают следующий порядок определения соответствия товара, требованиям Заказчика: - без указания слов/знаков «не менее», «не более», «более», «менее», «не больше», «не меньше», «больше», «меньше», «не уже», «уже», «</w:t>
            </w:r>
            <w:r w:rsidRPr="00A461EF">
              <w:rPr>
                <w:sz w:val="20"/>
                <w:szCs w:val="20"/>
              </w:rPr>
              <w:t>&lt;», «&gt;», «≥», «≤» - нижний и верхний предел значения равны пределам, указанного в техническом задании, диапазона соответственно;</w:t>
            </w:r>
            <w:proofErr w:type="gramEnd"/>
            <w:r w:rsidRPr="00A461EF">
              <w:rPr>
                <w:sz w:val="20"/>
                <w:szCs w:val="20"/>
              </w:rPr>
              <w:t xml:space="preserve"> - </w:t>
            </w:r>
            <w:proofErr w:type="gramStart"/>
            <w:r w:rsidRPr="00A461EF">
              <w:rPr>
                <w:sz w:val="20"/>
                <w:szCs w:val="20"/>
              </w:rPr>
              <w:t>для «не более», «не больше», «менее», «меньше», «уже» «&lt;», «≤» - нижний и верхний предел значения входят в указанный диапазон</w:t>
            </w:r>
            <w:r w:rsidRPr="00A461EF">
              <w:rPr>
                <w:sz w:val="20"/>
                <w:szCs w:val="20"/>
              </w:rPr>
              <w:t xml:space="preserve"> и/или равны пределам, указанного в техническом задании, диапазона соответственно; - для «не менее», «не меньше», «более», «больше», «не уже», «&gt;», «≥» - нижний и </w:t>
            </w:r>
            <w:r w:rsidRPr="00A461EF">
              <w:rPr>
                <w:sz w:val="20"/>
                <w:szCs w:val="20"/>
              </w:rPr>
              <w:lastRenderedPageBreak/>
              <w:t>верхний предел значения не входят в указанный диапазон и/или равны пределам, указанного в тех</w:t>
            </w:r>
            <w:r w:rsidRPr="00A461EF">
              <w:rPr>
                <w:sz w:val="20"/>
                <w:szCs w:val="20"/>
              </w:rPr>
              <w:t>ническом задании, диапазона соответственно.</w:t>
            </w:r>
            <w:proofErr w:type="gramEnd"/>
            <w:r w:rsidRPr="00A461EF">
              <w:rPr>
                <w:sz w:val="20"/>
                <w:szCs w:val="20"/>
              </w:rPr>
              <w:t xml:space="preserve"> </w:t>
            </w:r>
            <w:proofErr w:type="gramStart"/>
            <w:r w:rsidRPr="00A461EF">
              <w:rPr>
                <w:sz w:val="20"/>
                <w:szCs w:val="20"/>
              </w:rPr>
              <w:t>Заявка, в части данных показателей, не должна содержать слова и/или знаки: «не более», «не менее», «более», «менее», «не больше», «не меньше», «больше», «меньше», «свыше», «выше», «не выше», «не ниже», «ниже», «п</w:t>
            </w:r>
            <w:r w:rsidRPr="00A461EF">
              <w:rPr>
                <w:sz w:val="20"/>
                <w:szCs w:val="20"/>
              </w:rPr>
              <w:t>ревышает», «превышать», «не превышает», «не превышать», «уже», «не уже», «&lt;», «&gt;», «≥», «≤».…».</w:t>
            </w:r>
            <w:proofErr w:type="gramEnd"/>
          </w:p>
        </w:tc>
      </w:tr>
    </w:tbl>
    <w:p w:rsidR="00967614" w:rsidRDefault="0096761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67614">
        <w:tc>
          <w:tcPr>
            <w:tcW w:w="9914" w:type="dxa"/>
            <w:gridSpan w:val="4"/>
            <w:shd w:val="clear" w:color="auto" w:fill="auto"/>
          </w:tcPr>
          <w:p w:rsidR="00967614" w:rsidRDefault="00A461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67614" w:rsidRDefault="00A461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 xml:space="preserve">ОБЩЕСТВО С ОГРАНИЧЕННОЙ </w:t>
            </w:r>
            <w:r w:rsidRPr="00A461EF">
              <w:rPr>
                <w:sz w:val="20"/>
                <w:szCs w:val="20"/>
              </w:rPr>
              <w:t>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</w:t>
            </w:r>
            <w:r w:rsidRPr="00A461EF">
              <w:rPr>
                <w:sz w:val="20"/>
                <w:szCs w:val="20"/>
              </w:rPr>
              <w:t xml:space="preserve">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 xml:space="preserve">ОБЩЕСТВО С ОГРАНИЧЕННОЙ ОТВЕТСТВЕННОСТЬЮ "АФС ПАРТНЕР" / </w:t>
            </w:r>
            <w:r w:rsidRPr="00A461EF">
              <w:rPr>
                <w:sz w:val="20"/>
                <w:szCs w:val="20"/>
              </w:rPr>
              <w:lastRenderedPageBreak/>
              <w:t>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</w:t>
            </w:r>
            <w:r w:rsidRPr="00A461EF">
              <w:rPr>
                <w:sz w:val="20"/>
                <w:szCs w:val="20"/>
              </w:rPr>
              <w:t xml:space="preserve"> аукциона и поданная им заявка НЕ СООТВЕТСТВУЕТ </w:t>
            </w:r>
            <w:r w:rsidRPr="00A461EF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lastRenderedPageBreak/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</w:t>
            </w:r>
            <w:r w:rsidRPr="00A461EF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 xml:space="preserve">Участник электронного аукциона и поданная им заявка НЕ СООТВЕТСТВУЕТ требованиям </w:t>
            </w:r>
            <w:r w:rsidRPr="00A461EF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9676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>
              <w:rPr>
                <w:sz w:val="20"/>
                <w:szCs w:val="20"/>
                <w:lang w:val="en-US"/>
              </w:rPr>
              <w:t>EA-41017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614" w:rsidRDefault="00A461EF">
            <w:r w:rsidRPr="00A461EF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</w:t>
            </w:r>
            <w:r w:rsidRPr="00A461EF">
              <w:rPr>
                <w:sz w:val="20"/>
                <w:szCs w:val="20"/>
              </w:rPr>
              <w:t>ионе</w:t>
            </w:r>
          </w:p>
        </w:tc>
      </w:tr>
    </w:tbl>
    <w:p w:rsidR="00967614" w:rsidRPr="00A461EF" w:rsidRDefault="00967614">
      <w:pPr>
        <w:jc w:val="both"/>
        <w:rPr>
          <w:sz w:val="20"/>
          <w:szCs w:val="20"/>
        </w:rPr>
      </w:pPr>
    </w:p>
    <w:p w:rsidR="00967614" w:rsidRDefault="00A461EF">
      <w:pPr>
        <w:jc w:val="both"/>
      </w:pPr>
      <w:r w:rsidRPr="00A461E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 w:rsidRPr="00A461EF">
        <w:rPr>
          <w:rFonts w:eastAsia="Times New Roman"/>
          <w:sz w:val="20"/>
          <w:szCs w:val="20"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7614" w:rsidRDefault="00A461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67614" w:rsidRDefault="00967614">
      <w:pPr>
        <w:rPr>
          <w:rFonts w:eastAsia="Times New Roman"/>
          <w:sz w:val="20"/>
          <w:szCs w:val="20"/>
        </w:rPr>
      </w:pPr>
    </w:p>
    <w:p w:rsidR="00967614" w:rsidRDefault="00A461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967614" w:rsidRDefault="0096761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67614" w:rsidRDefault="00A461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67614" w:rsidRDefault="009676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67614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67614">
        <w:tc>
          <w:tcPr>
            <w:tcW w:w="3307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r w:rsidRPr="00A461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67614" w:rsidRPr="00A461EF" w:rsidRDefault="009676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67614" w:rsidRDefault="00A461E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A461EF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61EF">
      <w:r>
        <w:separator/>
      </w:r>
    </w:p>
  </w:endnote>
  <w:endnote w:type="continuationSeparator" w:id="0">
    <w:p w:rsidR="00000000" w:rsidRDefault="00A4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14" w:rsidRDefault="00967614">
    <w:pPr>
      <w:jc w:val="both"/>
    </w:pPr>
  </w:p>
  <w:p w:rsidR="00967614" w:rsidRDefault="00967614">
    <w:pPr>
      <w:pStyle w:val="afd"/>
    </w:pPr>
  </w:p>
  <w:p w:rsidR="00967614" w:rsidRDefault="0096761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614" w:rsidRDefault="00967614"/>
  </w:footnote>
  <w:footnote w:type="continuationSeparator" w:id="0">
    <w:p w:rsidR="00967614" w:rsidRDefault="00A461EF">
      <w:r>
        <w:continuationSeparator/>
      </w:r>
    </w:p>
  </w:footnote>
  <w:footnote w:id="1">
    <w:p w:rsidR="00967614" w:rsidRDefault="00A461E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614"/>
    <w:rsid w:val="00967614"/>
    <w:rsid w:val="00A4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1394</Words>
  <Characters>7950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2020-02-18T14:37:00Z</dcterms:created>
  <dcterms:modified xsi:type="dcterms:W3CDTF">2020-02-18T14:37:00Z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