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26.02.20 14:54:14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201056103932405710100100020050000223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"НОВОКОСИНСКИЙ РЫБОКОМБИНАТ" / 0505009076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275 625,00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295 837,50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297 675,00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343 612,50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Причина несоответствия: Участник закупки является индивидуальным предпринимателем. Участником аукциона может быть только юридическое лицо,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(основание ограничения участия п. 3 статьи 3 Федерального закона от 29.12.2012 года № 275-ФЗ)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"НОВОКОСИНСКИЙ РЫБОКОМБИНАТ" / 0505009076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"НОВОКОСИНСКИЙ РЫБОКОМБИНАТ" / 0505009076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"НОВОКОСИНСКИЙ РЫБОКОМБИНАТ" / 0505009076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"НОВОКОСИНСКИЙ РЫБОКОМБИНАТ" / 0505009076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273 787,50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275 625,00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295 837,50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295 837,50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295 837,50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295 837,50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297 675,00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343 612,50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343 612,50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343 612,50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МАХАЧЕВ ГАДЖИ МАГОМЕДГАДЖИЕВИЧ / 056000765475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343 612,50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"НОВОКОСИНСКИЙ РЫБОКОМБИНАТ", предложивший цену контракта 273 787,50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"НОВОКОСИНСКИЙ РЫБОКОМБИНАТ",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