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566" w:rsidRDefault="00550566" w:rsidP="00842F9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4D2" w:rsidRPr="00842F9B" w:rsidRDefault="00842F9B" w:rsidP="00842F9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2F9B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AF14F6" w:rsidRDefault="00AF14F6" w:rsidP="00AF14F6">
      <w:pPr>
        <w:spacing w:before="100" w:beforeAutospacing="1" w:after="100" w:afterAutospacing="1" w:line="240" w:lineRule="auto"/>
        <w:ind w:firstLine="54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члена(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единой комиссии, обладающего(их) специальными знаниями, относящимися к объекту закупки.  </w:t>
      </w:r>
    </w:p>
    <w:p w:rsidR="00842F9B" w:rsidRPr="00842F9B" w:rsidRDefault="00842F9B" w:rsidP="00842F9B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F14F6" w:rsidRDefault="00842F9B" w:rsidP="00842F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 закупки:</w:t>
      </w:r>
      <w:r w:rsidR="007006E1" w:rsidRPr="007006E1">
        <w:t xml:space="preserve"> </w:t>
      </w:r>
      <w:r w:rsidR="00AF14F6">
        <w:rPr>
          <w:rFonts w:ascii="Roboto" w:hAnsi="Roboto"/>
          <w:color w:val="000000"/>
          <w:shd w:val="clear" w:color="auto" w:fill="FFFFFF"/>
        </w:rPr>
        <w:t>Поставка материалов и приспособлений для нужд стоматологического отделения СПБ ГБУЗ "Городской поликлиники №38" в 2020 году</w:t>
      </w:r>
      <w:r w:rsidR="00AF14F6" w:rsidRPr="00842F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2F9B" w:rsidRDefault="00842F9B" w:rsidP="00842F9B">
      <w:pPr>
        <w:jc w:val="both"/>
        <w:rPr>
          <w:rFonts w:ascii="Times New Roman" w:hAnsi="Times New Roman" w:cs="Times New Roman"/>
          <w:sz w:val="24"/>
          <w:szCs w:val="24"/>
        </w:rPr>
      </w:pPr>
      <w:r w:rsidRPr="00842F9B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контракта: </w:t>
      </w:r>
      <w:r w:rsidR="00AF14F6">
        <w:rPr>
          <w:rFonts w:ascii="Roboto" w:hAnsi="Roboto"/>
          <w:color w:val="000000"/>
          <w:shd w:val="clear" w:color="auto" w:fill="FFFFFF"/>
        </w:rPr>
        <w:t>1 073 509.82</w:t>
      </w:r>
      <w:r w:rsidRPr="00842F9B">
        <w:rPr>
          <w:rFonts w:ascii="Times New Roman" w:hAnsi="Times New Roman" w:cs="Times New Roman"/>
          <w:sz w:val="24"/>
          <w:szCs w:val="24"/>
        </w:rPr>
        <w:t>.</w:t>
      </w:r>
    </w:p>
    <w:p w:rsidR="00AF14F6" w:rsidRPr="00842F9B" w:rsidRDefault="00AF14F6" w:rsidP="00842F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Извещение: </w:t>
      </w:r>
      <w:r>
        <w:rPr>
          <w:rFonts w:ascii="Roboto" w:hAnsi="Roboto"/>
          <w:color w:val="000000"/>
          <w:shd w:val="clear" w:color="auto" w:fill="FFFFFF"/>
        </w:rPr>
        <w:t>0372200172620000002</w:t>
      </w:r>
    </w:p>
    <w:p w:rsidR="00842F9B" w:rsidRPr="00842F9B" w:rsidRDefault="00842F9B" w:rsidP="00842F9B">
      <w:pPr>
        <w:jc w:val="both"/>
        <w:rPr>
          <w:rFonts w:ascii="Times New Roman" w:hAnsi="Times New Roman" w:cs="Times New Roman"/>
          <w:sz w:val="24"/>
          <w:szCs w:val="24"/>
        </w:rPr>
      </w:pPr>
      <w:r w:rsidRPr="00842F9B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 </w:t>
      </w:r>
      <w:r w:rsidR="00AF14F6">
        <w:rPr>
          <w:rFonts w:ascii="Roboto" w:hAnsi="Roboto"/>
          <w:color w:val="000000"/>
          <w:shd w:val="clear" w:color="auto" w:fill="FFFFFF"/>
        </w:rPr>
        <w:t>202781500120078420100100010020000000</w:t>
      </w:r>
      <w:r w:rsidRPr="00842F9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2F9B" w:rsidRPr="00842F9B" w:rsidRDefault="0001010F" w:rsidP="00842F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заявок </w:t>
      </w:r>
      <w:r w:rsidR="00AF14F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F14F6" w:rsidRPr="00AF14F6" w:rsidRDefault="00AF14F6" w:rsidP="00AF14F6">
      <w:pPr>
        <w:spacing w:before="100" w:beforeAutospacing="1" w:after="100" w:afterAutospacing="1" w:line="240" w:lineRule="auto"/>
        <w:ind w:firstLine="360"/>
        <w:jc w:val="both"/>
        <w:textAlignment w:val="baseline"/>
        <w:rPr>
          <w:rFonts w:ascii="Segoe UI" w:eastAsia="Times New Roman" w:hAnsi="Segoe UI" w:cs="Segoe UI"/>
          <w:lang w:eastAsia="ru-RU"/>
        </w:rPr>
      </w:pPr>
      <w:r w:rsidRPr="00AF14F6">
        <w:rPr>
          <w:rFonts w:ascii="Times New Roman" w:eastAsia="Times New Roman" w:hAnsi="Times New Roman" w:cs="Times New Roman"/>
          <w:lang w:eastAsia="ru-RU"/>
        </w:rPr>
        <w:t>Рассмотрение первой части поступивших заявок на участие в аукционе в электронной форме на соответствие требованиям, установленным в документации об аукционе в электронной форме, позволяет сделать следующие выводы:  </w:t>
      </w:r>
    </w:p>
    <w:tbl>
      <w:tblPr>
        <w:tblW w:w="99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"/>
        <w:gridCol w:w="1699"/>
        <w:gridCol w:w="3713"/>
        <w:gridCol w:w="2268"/>
        <w:gridCol w:w="1434"/>
      </w:tblGrid>
      <w:tr w:rsidR="00AF14F6" w:rsidRPr="00AF14F6" w:rsidTr="00AF14F6"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4F6" w:rsidRPr="00AF14F6" w:rsidRDefault="00AF14F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F14F6">
              <w:rPr>
                <w:rFonts w:ascii="Times New Roman" w:eastAsia="Times New Roman" w:hAnsi="Times New Roman" w:cs="Times New Roman"/>
                <w:lang w:eastAsia="ru-RU"/>
              </w:rPr>
              <w:t>№ п/п </w:t>
            </w:r>
          </w:p>
        </w:tc>
        <w:tc>
          <w:tcPr>
            <w:tcW w:w="1699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4F6" w:rsidRPr="00AF14F6" w:rsidRDefault="00AF14F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F14F6">
              <w:rPr>
                <w:rFonts w:ascii="Times New Roman" w:eastAsia="Times New Roman" w:hAnsi="Times New Roman" w:cs="Times New Roman"/>
                <w:lang w:eastAsia="ru-RU"/>
              </w:rPr>
              <w:t>Порядковый номер заявки </w:t>
            </w:r>
          </w:p>
        </w:tc>
        <w:tc>
          <w:tcPr>
            <w:tcW w:w="3713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4F6" w:rsidRPr="00AF14F6" w:rsidRDefault="00AF14F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F14F6">
              <w:rPr>
                <w:rFonts w:ascii="Times New Roman" w:eastAsia="Times New Roman" w:hAnsi="Times New Roman" w:cs="Times New Roman"/>
                <w:lang w:eastAsia="ru-RU"/>
              </w:rPr>
              <w:t>Соответствие/несоответствие требованиям, установленным документацией об аукционе в электронной форме </w:t>
            </w:r>
          </w:p>
        </w:tc>
        <w:tc>
          <w:tcPr>
            <w:tcW w:w="2268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4F6" w:rsidRPr="00AF14F6" w:rsidRDefault="00AF14F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F14F6">
              <w:rPr>
                <w:rFonts w:ascii="Times New Roman" w:eastAsia="Times New Roman" w:hAnsi="Times New Roman" w:cs="Times New Roman"/>
                <w:lang w:eastAsia="ru-RU"/>
              </w:rPr>
              <w:t>Решение о допуске или об отказе в допуске  </w:t>
            </w:r>
          </w:p>
        </w:tc>
        <w:tc>
          <w:tcPr>
            <w:tcW w:w="1434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4F6" w:rsidRPr="00AF14F6" w:rsidRDefault="00AF14F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F14F6">
              <w:rPr>
                <w:rFonts w:ascii="Times New Roman" w:eastAsia="Times New Roman" w:hAnsi="Times New Roman" w:cs="Times New Roman"/>
                <w:lang w:eastAsia="ru-RU"/>
              </w:rPr>
              <w:t>Основание отказа в допуске </w:t>
            </w:r>
          </w:p>
        </w:tc>
      </w:tr>
      <w:tr w:rsidR="00AF14F6" w:rsidRPr="00AF14F6" w:rsidTr="00AF14F6"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4F6" w:rsidRPr="00AF14F6" w:rsidRDefault="00AF14F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F14F6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699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4F6" w:rsidRPr="00AF14F6" w:rsidRDefault="00AF14F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EA-42493</w:t>
            </w:r>
          </w:p>
        </w:tc>
        <w:tc>
          <w:tcPr>
            <w:tcW w:w="3713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4F6" w:rsidRPr="00AF14F6" w:rsidRDefault="00AF14F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F14F6">
              <w:rPr>
                <w:rFonts w:ascii="Times New Roman" w:eastAsia="Times New Roman" w:hAnsi="Times New Roman" w:cs="Times New Roman"/>
                <w:lang w:eastAsia="ru-RU"/>
              </w:rPr>
              <w:t>СООТВЕТСТВУЕТ</w:t>
            </w:r>
          </w:p>
        </w:tc>
        <w:tc>
          <w:tcPr>
            <w:tcW w:w="2268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4F6" w:rsidRPr="00AF14F6" w:rsidRDefault="00AF14F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F14F6">
              <w:rPr>
                <w:rFonts w:ascii="Times New Roman" w:eastAsia="Times New Roman" w:hAnsi="Times New Roman" w:cs="Times New Roman"/>
                <w:lang w:eastAsia="ru-RU"/>
              </w:rPr>
              <w:t>ДОПУСТИТЬ</w:t>
            </w:r>
          </w:p>
        </w:tc>
        <w:tc>
          <w:tcPr>
            <w:tcW w:w="1434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14F6" w:rsidRPr="00AF14F6" w:rsidRDefault="00AF14F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FE23B0" w:rsidRPr="00AF14F6" w:rsidRDefault="00FE23B0" w:rsidP="00FE23B0">
      <w:pPr>
        <w:jc w:val="both"/>
        <w:rPr>
          <w:rFonts w:ascii="Times New Roman" w:hAnsi="Times New Roman" w:cs="Times New Roman"/>
        </w:rPr>
      </w:pPr>
    </w:p>
    <w:p w:rsidR="00550566" w:rsidRPr="00745B2A" w:rsidRDefault="00550566" w:rsidP="005505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0566" w:rsidRDefault="00550566" w:rsidP="00745B2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50566" w:rsidRDefault="00550566" w:rsidP="00745B2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«</w:t>
      </w:r>
      <w:r w:rsidR="00AF14F6">
        <w:rPr>
          <w:rFonts w:ascii="Times New Roman" w:hAnsi="Times New Roman" w:cs="Times New Roman"/>
          <w:i/>
          <w:sz w:val="24"/>
          <w:szCs w:val="24"/>
        </w:rPr>
        <w:t>27</w:t>
      </w:r>
      <w:r>
        <w:rPr>
          <w:rFonts w:ascii="Times New Roman" w:hAnsi="Times New Roman" w:cs="Times New Roman"/>
          <w:i/>
          <w:sz w:val="24"/>
          <w:szCs w:val="24"/>
        </w:rPr>
        <w:t xml:space="preserve">» </w:t>
      </w:r>
      <w:r w:rsidR="00AF14F6">
        <w:rPr>
          <w:rFonts w:ascii="Times New Roman" w:hAnsi="Times New Roman" w:cs="Times New Roman"/>
          <w:i/>
          <w:sz w:val="24"/>
          <w:szCs w:val="24"/>
        </w:rPr>
        <w:t>февраля</w:t>
      </w:r>
      <w:r>
        <w:rPr>
          <w:rFonts w:ascii="Times New Roman" w:hAnsi="Times New Roman" w:cs="Times New Roman"/>
          <w:i/>
          <w:sz w:val="24"/>
          <w:szCs w:val="24"/>
        </w:rPr>
        <w:t xml:space="preserve"> 20</w:t>
      </w:r>
      <w:r w:rsidR="00AF14F6">
        <w:rPr>
          <w:rFonts w:ascii="Times New Roman" w:hAnsi="Times New Roman" w:cs="Times New Roman"/>
          <w:i/>
          <w:sz w:val="24"/>
          <w:szCs w:val="24"/>
        </w:rPr>
        <w:t>20</w:t>
      </w:r>
      <w:r>
        <w:rPr>
          <w:rFonts w:ascii="Times New Roman" w:hAnsi="Times New Roman" w:cs="Times New Roman"/>
          <w:i/>
          <w:sz w:val="24"/>
          <w:szCs w:val="24"/>
        </w:rPr>
        <w:t xml:space="preserve"> г. </w:t>
      </w:r>
    </w:p>
    <w:p w:rsidR="00550566" w:rsidRDefault="00550566" w:rsidP="00550566">
      <w:pPr>
        <w:rPr>
          <w:rFonts w:ascii="Times New Roman" w:hAnsi="Times New Roman" w:cs="Times New Roman"/>
          <w:sz w:val="24"/>
          <w:szCs w:val="24"/>
        </w:rPr>
      </w:pPr>
    </w:p>
    <w:p w:rsidR="00550566" w:rsidRPr="00550566" w:rsidRDefault="00550566" w:rsidP="00550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/__________________/</w:t>
      </w:r>
    </w:p>
    <w:sectPr w:rsidR="00550566" w:rsidRPr="00550566" w:rsidSect="0055056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763A14"/>
    <w:multiLevelType w:val="hybridMultilevel"/>
    <w:tmpl w:val="41527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D95208"/>
    <w:multiLevelType w:val="hybridMultilevel"/>
    <w:tmpl w:val="C0529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6A3C89"/>
    <w:multiLevelType w:val="hybridMultilevel"/>
    <w:tmpl w:val="3B0EE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F9B"/>
    <w:rsid w:val="00004FA0"/>
    <w:rsid w:val="0001010F"/>
    <w:rsid w:val="00035784"/>
    <w:rsid w:val="00470CAA"/>
    <w:rsid w:val="00550566"/>
    <w:rsid w:val="007006E1"/>
    <w:rsid w:val="00745B2A"/>
    <w:rsid w:val="00796B75"/>
    <w:rsid w:val="00842F9B"/>
    <w:rsid w:val="00AF14F6"/>
    <w:rsid w:val="00B424D2"/>
    <w:rsid w:val="00D9663B"/>
    <w:rsid w:val="00F516A5"/>
    <w:rsid w:val="00FE2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481D76-FB57-4AA3-BF81-B5ECB481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5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B2A"/>
    <w:pPr>
      <w:ind w:left="720"/>
      <w:contextualSpacing/>
    </w:pPr>
  </w:style>
  <w:style w:type="table" w:styleId="a4">
    <w:name w:val="Table Grid"/>
    <w:basedOn w:val="a1"/>
    <w:uiPriority w:val="59"/>
    <w:rsid w:val="00745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F14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F14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2020-02-27T12:06:00Z</cp:lastPrinted>
  <dcterms:created xsi:type="dcterms:W3CDTF">2020-02-27T12:07:00Z</dcterms:created>
  <dcterms:modified xsi:type="dcterms:W3CDTF">2020-02-27T12:07:00Z</dcterms:modified>
</cp:coreProperties>
</file>