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B2B" w:rsidRDefault="00EA5911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41_318539775"/>
      <w:bookmarkStart w:id="1" w:name="__DdeLink__123_3551749195"/>
      <w:bookmarkStart w:id="2" w:name="_GoBack"/>
      <w:bookmarkEnd w:id="0"/>
      <w:bookmarkEnd w:id="1"/>
      <w:bookmarkEnd w:id="2"/>
      <w:r>
        <w:rPr>
          <w:rFonts w:ascii="Times New Roman" w:hAnsi="Times New Roman"/>
          <w:b/>
          <w:bCs/>
          <w:color w:val="000000"/>
          <w:sz w:val="24"/>
          <w:szCs w:val="24"/>
        </w:rPr>
        <w:t>Протокол рассмотрения единственной заявки</w:t>
      </w:r>
    </w:p>
    <w:p w:rsidR="008D5B2B" w:rsidRDefault="008D5B2B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75"/>
        <w:gridCol w:w="7650"/>
      </w:tblGrid>
      <w:tr w:rsidR="008D5B2B">
        <w:tc>
          <w:tcPr>
            <w:tcW w:w="7375" w:type="dxa"/>
            <w:shd w:val="clear" w:color="auto" w:fill="auto"/>
          </w:tcPr>
          <w:p w:rsidR="008D5B2B" w:rsidRDefault="00EA5911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8D5B2B" w:rsidRDefault="00EA5911">
            <w:pPr>
              <w:pStyle w:val="ac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05.03.20 16:03:10 (MSK+02:00)</w:t>
            </w:r>
          </w:p>
        </w:tc>
      </w:tr>
      <w:tr w:rsidR="008D5B2B">
        <w:tc>
          <w:tcPr>
            <w:tcW w:w="7375" w:type="dxa"/>
            <w:shd w:val="clear" w:color="auto" w:fill="auto"/>
          </w:tcPr>
          <w:p w:rsidR="008D5B2B" w:rsidRDefault="00EA591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8D5B2B" w:rsidRDefault="00EA5911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Заявка на участие в электронном аукционе направляется оператору электронной площадки</w:t>
            </w:r>
          </w:p>
        </w:tc>
      </w:tr>
      <w:tr w:rsidR="008D5B2B">
        <w:tc>
          <w:tcPr>
            <w:tcW w:w="7375" w:type="dxa"/>
            <w:shd w:val="clear" w:color="auto" w:fill="auto"/>
          </w:tcPr>
          <w:p w:rsidR="008D5B2B" w:rsidRDefault="00EA591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7649" w:type="dxa"/>
            <w:shd w:val="clear" w:color="auto" w:fill="auto"/>
          </w:tcPr>
          <w:p w:rsidR="008D5B2B" w:rsidRDefault="00EA5911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0301300323020000011</w:t>
            </w:r>
          </w:p>
        </w:tc>
      </w:tr>
      <w:tr w:rsidR="008D5B2B">
        <w:tc>
          <w:tcPr>
            <w:tcW w:w="7375" w:type="dxa"/>
            <w:shd w:val="clear" w:color="auto" w:fill="auto"/>
          </w:tcPr>
          <w:p w:rsidR="008D5B2B" w:rsidRDefault="00EA591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shd w:val="clear" w:color="auto" w:fill="auto"/>
          </w:tcPr>
          <w:p w:rsidR="008D5B2B" w:rsidRDefault="00EA5911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203027701340102770100100420110000000</w:t>
            </w:r>
          </w:p>
        </w:tc>
      </w:tr>
      <w:tr w:rsidR="008D5B2B">
        <w:tc>
          <w:tcPr>
            <w:tcW w:w="7375" w:type="dxa"/>
            <w:shd w:val="clear" w:color="auto" w:fill="auto"/>
          </w:tcPr>
          <w:p w:rsidR="008D5B2B" w:rsidRDefault="00EA591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shd w:val="clear" w:color="auto" w:fill="auto"/>
          </w:tcPr>
          <w:p w:rsidR="008D5B2B" w:rsidRDefault="00EA5911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Поставка термометра для холодильника и гигрометра психометрического</w:t>
            </w:r>
          </w:p>
        </w:tc>
      </w:tr>
      <w:tr w:rsidR="008D5B2B">
        <w:tc>
          <w:tcPr>
            <w:tcW w:w="7375" w:type="dxa"/>
            <w:shd w:val="clear" w:color="auto" w:fill="auto"/>
          </w:tcPr>
          <w:p w:rsidR="008D5B2B" w:rsidRDefault="00EA591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shd w:val="clear" w:color="auto" w:fill="auto"/>
          </w:tcPr>
          <w:p w:rsidR="008D5B2B" w:rsidRDefault="00EA5911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Поставка термометра для холодильника и гигрометра </w:t>
            </w:r>
            <w:r>
              <w:rPr>
                <w:rFonts w:ascii="Times New Roman" w:hAnsi="Times New Roman"/>
                <w:sz w:val="20"/>
                <w:szCs w:val="20"/>
              </w:rPr>
              <w:t>психометрического</w:t>
            </w:r>
          </w:p>
        </w:tc>
      </w:tr>
      <w:tr w:rsidR="008D5B2B">
        <w:tc>
          <w:tcPr>
            <w:tcW w:w="7375" w:type="dxa"/>
            <w:shd w:val="clear" w:color="auto" w:fill="auto"/>
          </w:tcPr>
          <w:p w:rsidR="008D5B2B" w:rsidRDefault="00EA5911">
            <w:pPr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</w:t>
            </w:r>
          </w:p>
        </w:tc>
        <w:tc>
          <w:tcPr>
            <w:tcW w:w="7649" w:type="dxa"/>
            <w:shd w:val="clear" w:color="auto" w:fill="auto"/>
          </w:tcPr>
          <w:p w:rsidR="008D5B2B" w:rsidRDefault="00EA5911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6 222,08 руб.</w:t>
            </w:r>
          </w:p>
        </w:tc>
      </w:tr>
      <w:tr w:rsidR="008D5B2B">
        <w:tc>
          <w:tcPr>
            <w:tcW w:w="7375" w:type="dxa"/>
            <w:shd w:val="clear" w:color="auto" w:fill="auto"/>
          </w:tcPr>
          <w:p w:rsidR="008D5B2B" w:rsidRDefault="00EA591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shd w:val="clear" w:color="auto" w:fill="auto"/>
          </w:tcPr>
          <w:p w:rsidR="008D5B2B" w:rsidRDefault="00EA5911">
            <w:pPr>
              <w:pStyle w:val="ac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</w:t>
            </w:r>
          </w:p>
        </w:tc>
      </w:tr>
    </w:tbl>
    <w:p w:rsidR="008D5B2B" w:rsidRDefault="008D5B2B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tbl>
      <w:tblPr>
        <w:tblW w:w="15021" w:type="dxa"/>
        <w:tblInd w:w="5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45"/>
        <w:gridCol w:w="3000"/>
        <w:gridCol w:w="3000"/>
        <w:gridCol w:w="2999"/>
        <w:gridCol w:w="3077"/>
      </w:tblGrid>
      <w:tr w:rsidR="008D5B2B">
        <w:tc>
          <w:tcPr>
            <w:tcW w:w="2945" w:type="dxa"/>
            <w:shd w:val="clear" w:color="auto" w:fill="auto"/>
          </w:tcPr>
          <w:p w:rsidR="008D5B2B" w:rsidRDefault="00EA5911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00" w:type="dxa"/>
            <w:shd w:val="clear" w:color="auto" w:fill="auto"/>
          </w:tcPr>
          <w:p w:rsidR="008D5B2B" w:rsidRDefault="00EA5911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3000" w:type="dxa"/>
            <w:shd w:val="clear" w:color="auto" w:fill="auto"/>
          </w:tcPr>
          <w:p w:rsidR="008D5B2B" w:rsidRDefault="00EA5911">
            <w:pPr>
              <w:pStyle w:val="ac"/>
              <w:spacing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99" w:type="dxa"/>
            <w:shd w:val="clear" w:color="auto" w:fill="auto"/>
          </w:tcPr>
          <w:p w:rsidR="008D5B2B" w:rsidRDefault="00EA5911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3077" w:type="dxa"/>
            <w:shd w:val="clear" w:color="auto" w:fill="auto"/>
          </w:tcPr>
          <w:p w:rsidR="008D5B2B" w:rsidRDefault="00EA5911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требованиям</w:t>
            </w:r>
          </w:p>
        </w:tc>
      </w:tr>
      <w:tr w:rsidR="008D5B2B">
        <w:tc>
          <w:tcPr>
            <w:tcW w:w="2945" w:type="dxa"/>
            <w:shd w:val="clear" w:color="auto" w:fill="auto"/>
          </w:tcPr>
          <w:p w:rsidR="008D5B2B" w:rsidRDefault="00EA5911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EA-43012</w:t>
            </w:r>
          </w:p>
        </w:tc>
        <w:tc>
          <w:tcPr>
            <w:tcW w:w="3000" w:type="dxa"/>
            <w:shd w:val="clear" w:color="auto" w:fill="auto"/>
          </w:tcPr>
          <w:p w:rsidR="008D5B2B" w:rsidRDefault="00EA5911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04.03.20 20:21:02 (MSK+02:00)</w:t>
            </w:r>
          </w:p>
        </w:tc>
        <w:tc>
          <w:tcPr>
            <w:tcW w:w="3000" w:type="dxa"/>
            <w:shd w:val="clear" w:color="auto" w:fill="auto"/>
          </w:tcPr>
          <w:p w:rsidR="008D5B2B" w:rsidRDefault="00EA5911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"ТРЕЙД КОНТИНЕНТ"</w:t>
            </w:r>
          </w:p>
        </w:tc>
        <w:tc>
          <w:tcPr>
            <w:tcW w:w="2999" w:type="dxa"/>
            <w:shd w:val="clear" w:color="auto" w:fill="auto"/>
          </w:tcPr>
          <w:p w:rsidR="008D5B2B" w:rsidRDefault="00EA5911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077" w:type="dxa"/>
            <w:shd w:val="clear" w:color="auto" w:fill="auto"/>
          </w:tcPr>
          <w:p w:rsidR="008D5B2B" w:rsidRDefault="00EA5911">
            <w:pPr>
              <w:pStyle w:val="ad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8D5B2B" w:rsidRDefault="008D5B2B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8D5B2B" w:rsidRDefault="00EA5911">
      <w:pPr>
        <w:widowControl w:val="0"/>
        <w:tabs>
          <w:tab w:val="left" w:pos="426"/>
        </w:tabs>
        <w:spacing w:after="0" w:line="240" w:lineRule="auto"/>
      </w:pPr>
      <w:r>
        <w:rPr>
          <w:rFonts w:ascii="Times New Roman" w:hAnsi="Times New Roman" w:cstheme="minorHAnsi"/>
          <w:b/>
          <w:bCs/>
          <w:color w:val="212529"/>
          <w:sz w:val="20"/>
          <w:szCs w:val="20"/>
        </w:rPr>
        <w:t>Признание закупки несостоявшейся</w:t>
      </w: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75"/>
        <w:gridCol w:w="7650"/>
      </w:tblGrid>
      <w:tr w:rsidR="008D5B2B">
        <w:tc>
          <w:tcPr>
            <w:tcW w:w="7375" w:type="dxa"/>
            <w:shd w:val="clear" w:color="auto" w:fill="auto"/>
          </w:tcPr>
          <w:p w:rsidR="008D5B2B" w:rsidRDefault="00EA5911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Причина признания закупки несостоявшейся</w:t>
            </w:r>
          </w:p>
        </w:tc>
        <w:tc>
          <w:tcPr>
            <w:tcW w:w="7649" w:type="dxa"/>
            <w:shd w:val="clear" w:color="auto" w:fill="auto"/>
          </w:tcPr>
          <w:p w:rsidR="008D5B2B" w:rsidRDefault="00EA5911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Подана только одна заявка</w:t>
            </w:r>
          </w:p>
        </w:tc>
      </w:tr>
    </w:tbl>
    <w:p w:rsidR="00EA5911" w:rsidRDefault="00EA5911"/>
    <w:sectPr w:rsidR="00EA5911">
      <w:pgSz w:w="16838" w:h="11906" w:orient="landscape"/>
      <w:pgMar w:top="1134" w:right="850" w:bottom="1134" w:left="993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B2B"/>
    <w:rsid w:val="008D5B2B"/>
    <w:rsid w:val="00CD07FB"/>
    <w:rsid w:val="00EA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link w:val="30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aa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</w:style>
  <w:style w:type="paragraph" w:customStyle="1" w:styleId="ae">
    <w:name w:val="Текст в заданном формате"/>
    <w:basedOn w:val="a"/>
    <w:qFormat/>
  </w:style>
  <w:style w:type="table" w:styleId="af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link w:val="30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aa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</w:style>
  <w:style w:type="paragraph" w:customStyle="1" w:styleId="ae">
    <w:name w:val="Текст в заданном формате"/>
    <w:basedOn w:val="a"/>
    <w:qFormat/>
  </w:style>
  <w:style w:type="table" w:styleId="af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Рейн Максим Леонидович</dc:creator>
  <cp:lastModifiedBy>zakupki</cp:lastModifiedBy>
  <cp:revision>2</cp:revision>
  <dcterms:created xsi:type="dcterms:W3CDTF">2020-03-05T11:04:00Z</dcterms:created>
  <dcterms:modified xsi:type="dcterms:W3CDTF">2020-03-05T11:04:00Z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