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120"/>
        <w:ind w:left="-567" w:hanging="0"/>
        <w:jc w:val="center"/>
        <w:outlineLvl w:val="1"/>
        <w:rPr/>
      </w:pP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Протокол подведения итогов  электронного аукциона № </w:t>
      </w:r>
      <w:r>
        <w:rPr>
          <w:rFonts w:cs="Times New Roman" w:ascii="Times New Roman" w:hAnsi="Times New Roman"/>
          <w:b/>
          <w:bCs/>
          <w:kern w:val="2"/>
          <w:sz w:val="24"/>
          <w:szCs w:val="24"/>
          <w:lang w:eastAsia="ru-RU" w:bidi="hi-IN"/>
        </w:rPr>
        <w:t>0572200003320000005</w:t>
      </w:r>
    </w:p>
    <w:tbl>
      <w:tblPr>
        <w:tblStyle w:val="a7"/>
        <w:tblW w:w="9571" w:type="dxa"/>
        <w:jc w:val="left"/>
        <w:tblInd w:w="-6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78"/>
        <w:gridCol w:w="3792"/>
      </w:tblGrid>
      <w:tr>
        <w:trPr/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120" w:after="120"/>
              <w:outlineLvl w:val="1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Cs/>
                <w:kern w:val="2"/>
                <w:sz w:val="24"/>
                <w:szCs w:val="24"/>
              </w:rPr>
              <w:t>Место публикации</w:t>
            </w:r>
            <w:r>
              <w:rPr>
                <w:rFonts w:cs="Times New Roman" w:ascii="Times New Roman" w:hAnsi="Times New Roman"/>
                <w:bCs/>
                <w:kern w:val="2"/>
                <w:sz w:val="24"/>
                <w:szCs w:val="24"/>
                <w:lang w:val="en-US"/>
              </w:rPr>
              <w:t xml:space="preserve">: 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 w:bidi="hi-IN"/>
              </w:rPr>
              <w:t>Российская Федерация, 197720, Санкт-Петербург, Зеленогорск г, УЛ ВЫБОРГСКАЯ, 3</w:t>
            </w:r>
          </w:p>
        </w:tc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left="-567" w:hanging="0"/>
              <w:jc w:val="right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Дата публикации: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zh-CN" w:bidi="hi-IN"/>
              </w:rPr>
              <w:t>1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zh-CN" w:bidi="hi-IN"/>
              </w:rPr>
              <w:t>7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 w:bidi="hi-IN"/>
              </w:rPr>
              <w:t>.0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 w:bidi="hi-IN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 w:bidi="hi-IN"/>
              </w:rPr>
              <w:t>.2020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20"/>
          <w:tab w:val="left" w:pos="-562" w:leader="none"/>
        </w:tabs>
        <w:spacing w:lineRule="auto" w:line="240" w:before="120" w:after="120"/>
        <w:ind w:left="-562" w:hanging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Организатор закупки: САНКТ-ПЕТЕРБУРГСКОЕ  ГОСУДАРСТВЕННОЕ  УНИТАРНОЕ  ПРЕДПРИЯТИЕ   ПО  ОКАЗАНИЮ  БАННО-ПРАЧЕЧНЫХ  УСЛУГ  НАСЕЛЕНИЮ  "СКАТ".</w:t>
      </w:r>
    </w:p>
    <w:p>
      <w:pPr>
        <w:pStyle w:val="Normal"/>
        <w:spacing w:lineRule="auto" w:line="240" w:before="120" w:after="120"/>
        <w:ind w:left="-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Заказчик(и)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9571" w:type="dxa"/>
        <w:jc w:val="left"/>
        <w:tblInd w:w="-6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71"/>
      </w:tblGrid>
      <w:tr>
        <w:trPr/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САНКТ-ПЕТЕРБУРГСКОЕ  ГОСУДАРСТВЕННОЕ  УНИТАРНОЕ  ПРЕДПРИЯТИЕ   ПО  ОКАЗАНИЮ  БАННО-ПРАЧЕЧНЫХ  УСЛУГ  НАСЕЛЕНИЮ  "СКАТ"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20"/>
          <w:tab w:val="left" w:pos="-567" w:leader="none"/>
        </w:tabs>
        <w:spacing w:lineRule="auto" w:line="240" w:before="120" w:after="120"/>
        <w:ind w:left="-567" w:hanging="360"/>
        <w:rPr/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Идентификационный код закупки:</w:t>
      </w:r>
      <w:r>
        <w:rPr>
          <w:rFonts w:cs="Times New Roman" w:ascii="Times New Roman" w:hAnsi="Times New Roman"/>
          <w:sz w:val="24"/>
          <w:szCs w:val="24"/>
          <w:lang w:val="en-US" w:eastAsia="zh-CN" w:bidi="hi-IN"/>
        </w:rPr>
        <w:t xml:space="preserve"> 202782401034578430100100110010230000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-567" w:leader="none"/>
        </w:tabs>
        <w:spacing w:lineRule="auto" w:line="240" w:before="120" w:after="120"/>
        <w:ind w:left="-567" w:hanging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Наименование предмета электронного аукциона: 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 xml:space="preserve">поставка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zh-CN" w:bidi="hi-IN"/>
        </w:rPr>
        <w:t>банных веников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-567" w:leader="none"/>
        </w:tabs>
        <w:spacing w:lineRule="auto" w:line="240" w:before="120" w:after="120"/>
        <w:ind w:left="-567" w:hanging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Начальная (максимальная) цена государственного контракта: 3 242 988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>,00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-567" w:leader="none"/>
        </w:tabs>
        <w:spacing w:lineRule="auto" w:line="240" w:before="120" w:after="120"/>
        <w:ind w:left="-567" w:hanging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2">
        <w:r>
          <w:rPr>
            <w:rStyle w:val="Style11"/>
            <w:rFonts w:cs="Times New Roman" w:ascii="Times New Roman" w:hAnsi="Times New Roman"/>
            <w:sz w:val="24"/>
            <w:szCs w:val="24"/>
          </w:rPr>
          <w:t>http://zakupki.gov.ru/</w:t>
        </w:r>
      </w:hyperlink>
      <w:r>
        <w:rPr>
          <w:rFonts w:cs="Times New Roman" w:ascii="Times New Roman" w:hAnsi="Times New Roman"/>
          <w:sz w:val="24"/>
          <w:szCs w:val="24"/>
        </w:rPr>
        <w:t>, а также на сайте электронной площадки «Российский аукционный дом» https://gz.lot-online.ru/.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-567" w:leader="none"/>
        </w:tabs>
        <w:spacing w:lineRule="auto" w:line="240" w:before="120" w:after="120"/>
        <w:ind w:left="-567" w:hanging="360"/>
        <w:contextualSpacing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Состав аукционной комиссии.</w:t>
      </w:r>
    </w:p>
    <w:p>
      <w:pPr>
        <w:pStyle w:val="ListParagraph"/>
        <w:tabs>
          <w:tab w:val="clear" w:pos="720"/>
          <w:tab w:val="left" w:pos="-567" w:leader="none"/>
        </w:tabs>
        <w:spacing w:lineRule="auto" w:line="240" w:before="120" w:after="120"/>
        <w:ind w:left="-567" w:hanging="0"/>
        <w:contextualSpacing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W w:w="9923" w:type="dxa"/>
        <w:jc w:val="left"/>
        <w:tblInd w:w="-567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4110"/>
        <w:gridCol w:w="2977"/>
        <w:gridCol w:w="2836"/>
      </w:tblGrid>
      <w:tr>
        <w:trPr>
          <w:trHeight w:val="387" w:hRule="atLeast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Роль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Статус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Шильман Александр Сергеевич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присутствовал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Овчинников Андрей Владимирович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присутствовал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Вароди Маргарита Геннадьевна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Член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отстутствовал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Бодэ Артем Евгеньевич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Член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присутствовал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Шереметьев Михаил Владимирович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Член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присутствовал</w:t>
            </w:r>
          </w:p>
        </w:tc>
      </w:tr>
    </w:tbl>
    <w:p>
      <w:pPr>
        <w:pStyle w:val="Normal"/>
        <w:spacing w:lineRule="auto" w:line="240" w:before="120" w:after="120"/>
        <w:ind w:left="-567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>4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-562" w:leader="none"/>
        </w:tabs>
        <w:spacing w:lineRule="auto" w:line="240" w:before="120" w:after="120"/>
        <w:ind w:left="-562" w:hanging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 xml:space="preserve"> № 0572200003320000005</w:t>
      </w:r>
      <w:r>
        <w:rPr>
          <w:rFonts w:cs="Times New Roman" w:ascii="Times New Roman" w:hAnsi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5000" w:type="pct"/>
        <w:jc w:val="left"/>
        <w:tblInd w:w="-567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695"/>
        <w:gridCol w:w="2095"/>
        <w:gridCol w:w="5017"/>
        <w:gridCol w:w="1546"/>
      </w:tblGrid>
      <w:tr>
        <w:trPr>
          <w:trHeight w:val="57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Участник электронного аукциона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Сумма предложения</w:t>
            </w:r>
          </w:p>
        </w:tc>
      </w:tr>
      <w:tr>
        <w:trPr>
          <w:trHeight w:val="197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EA-43562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ОБЩЕСТВО С ОГРАНИЧЕННОЙ ОТВЕТСТВЕННОСТЬЮ "ГУД ТРЕНД"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2 091 727.26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</w:tc>
      </w:tr>
      <w:tr>
        <w:trPr>
          <w:trHeight w:val="197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2"/>
                <w:szCs w:val="22"/>
                <w:lang w:val="en-US" w:eastAsia="en-US" w:bidi="ar-SA"/>
              </w:rPr>
              <w:t>1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EA-43358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ЧЕРНЫШОВ ИВАН ВЛАДИМИРОВИЧ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2 107 942.20</w:t>
            </w:r>
          </w:p>
        </w:tc>
      </w:tr>
      <w:tr>
        <w:trPr>
          <w:trHeight w:val="197" w:hRule="atLeast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2"/>
                <w:szCs w:val="22"/>
                <w:lang w:val="en-US" w:eastAsia="en-US" w:bidi="ar-SA"/>
              </w:rPr>
              <w:t>2</w:t>
            </w:r>
          </w:p>
        </w:tc>
        <w:tc>
          <w:tcPr>
            <w:tcW w:w="2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EA-43550</w:t>
            </w:r>
          </w:p>
        </w:tc>
        <w:tc>
          <w:tcPr>
            <w:tcW w:w="5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"ПРОМКОМПЛЕКТ"</w:t>
            </w:r>
          </w:p>
        </w:tc>
        <w:tc>
          <w:tcPr>
            <w:tcW w:w="1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2 675 465.10 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20"/>
          <w:tab w:val="left" w:pos="-562" w:leader="none"/>
        </w:tabs>
        <w:spacing w:lineRule="auto" w:line="240" w:before="120" w:after="120"/>
        <w:ind w:left="-562" w:hanging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-562" w:leader="none"/>
        </w:tabs>
        <w:spacing w:lineRule="auto" w:line="240" w:before="120" w:after="120"/>
        <w:ind w:left="-56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tbl>
      <w:tblPr>
        <w:tblW w:w="5000" w:type="pct"/>
        <w:jc w:val="left"/>
        <w:tblInd w:w="-567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697"/>
        <w:gridCol w:w="2093"/>
        <w:gridCol w:w="2455"/>
        <w:gridCol w:w="1657"/>
        <w:gridCol w:w="2452"/>
      </w:tblGrid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Участник электронного аукциона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Обоснование решения</w:t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EA-43562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ОБЩЕСТВО С ОГРАНИЧЕННОЙ ОТВЕТСТВЕННОСТЬЮ "ГУД ТРЕНД"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С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оответствует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требованиям Федерального закона и документации об электронном аукционе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/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EA-43358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ЧЕРНЫШОВ ИВАН ВЛАДИМИРОВИЧ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Cs/>
                <w:sz w:val="22"/>
                <w:szCs w:val="22"/>
              </w:rPr>
            </w:r>
          </w:p>
        </w:tc>
      </w:tr>
      <w:tr>
        <w:trPr/>
        <w:tc>
          <w:tcPr>
            <w:tcW w:w="6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EA-43550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"ПРОМКОМПЛЕКТ"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Cs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 w:before="120" w:after="120"/>
        <w:ind w:left="-567" w:hanging="0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/>
      </w:r>
    </w:p>
    <w:p>
      <w:pPr>
        <w:pStyle w:val="Normal"/>
        <w:spacing w:lineRule="auto" w:line="240" w:before="120" w:after="120"/>
        <w:ind w:left="-567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p>
      <w:pPr>
        <w:pStyle w:val="Normal"/>
        <w:spacing w:lineRule="auto" w:line="240" w:before="120" w:after="120"/>
        <w:ind w:left="-567" w:hanging="0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>
        <w:rPr/>
      </w:r>
    </w:p>
    <w:tbl>
      <w:tblPr>
        <w:tblW w:w="5000" w:type="pct"/>
        <w:jc w:val="left"/>
        <w:tblInd w:w="-567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694"/>
        <w:gridCol w:w="1850"/>
        <w:gridCol w:w="3461"/>
        <w:gridCol w:w="1639"/>
        <w:gridCol w:w="1710"/>
      </w:tblGrid>
      <w:tr>
        <w:trPr>
          <w:trHeight w:val="1073" w:hRule="atLeast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Участник электронного аукциона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Член комиссии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Решение члена комиссии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hi-IN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hi-IN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EA-43562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ОБЩЕСТВО С ОГРАНИЧЕННОЙ ОТВЕТСТВЕННОСТЬЮ "ГУД ТРЕНД"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Шильман Александр Сергеевич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/>
            </w:pP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EA-43562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ОБЩЕСТВО С ОГРАНИЧЕННОЙ ОТВЕТСТВЕННОСТЬЮ "ГУД ТРЕНД"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Овчинников Андрей Владимирович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/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EA-43562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ОБЩЕСТВО С ОГРАНИЧЕННОЙ ОТВЕТСТВЕННОСТЬЮ "ГУД ТРЕНД"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Бодэ Артем Евгеньевич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/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EA-43562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bookmarkStart w:id="0" w:name="__DdeLink__1139_1617778000"/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ru-RU" w:bidi="ar-SA"/>
              </w:rPr>
              <w:t>ОБЩЕСТВО С ОГРАНИЧЕННОЙ ОТВЕТСТВЕННОСТЬЮ "ГУД ТРЕНД"</w:t>
            </w:r>
            <w:bookmarkEnd w:id="0"/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Шереметьев Михаил Владимирович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hi-IN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hi-IN"/>
              </w:rPr>
              <w:t>1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EA-43358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ЧЕРНЫШОВ ИВАН ВЛАДИМИРОВИЧ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Шильман Александр Сергеевич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EA-43358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ЧЕРНЫШОВ ИВАН ВЛАДИМИРОВИЧ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Овчинников Андрей Владимирович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EA-43358</w:t>
            </w:r>
          </w:p>
        </w:tc>
        <w:tc>
          <w:tcPr>
            <w:tcW w:w="34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ЧЕРНЫШОВ ИВАН ВЛАДИМИРОВИЧ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Бодэ Артем Евгеньевич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EA-43358</w:t>
            </w:r>
          </w:p>
        </w:tc>
        <w:tc>
          <w:tcPr>
            <w:tcW w:w="34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ЧЕРНЫШОВ ИВАН ВЛАДИМИРОВИЧ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Шереметьев Михаил Владимирович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EA-43550</w:t>
            </w:r>
          </w:p>
        </w:tc>
        <w:tc>
          <w:tcPr>
            <w:tcW w:w="34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"ПРОМКОМПЛЕКТ"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Шильман Александр Сергеевич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EA-43550</w:t>
            </w:r>
          </w:p>
        </w:tc>
        <w:tc>
          <w:tcPr>
            <w:tcW w:w="34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"ПРОМКОМПЛЕКТ"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Овчинников Андрей Владимирович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EA-43550</w:t>
            </w:r>
          </w:p>
        </w:tc>
        <w:tc>
          <w:tcPr>
            <w:tcW w:w="34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"ПРОМКОМПЛЕКТ"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Бодэ Артем Евгеньевич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  <w:tr>
        <w:trPr>
          <w:trHeight w:val="1246" w:hRule="atLeast"/>
        </w:trPr>
        <w:tc>
          <w:tcPr>
            <w:tcW w:w="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zh-CN" w:bidi="hi-IN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hi-IN"/>
              </w:rPr>
              <w:t>2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en-US" w:eastAsia="en-US" w:bidi="ar-SA"/>
              </w:rPr>
              <w:t>EA-43550</w:t>
            </w:r>
          </w:p>
        </w:tc>
        <w:tc>
          <w:tcPr>
            <w:tcW w:w="34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"ПРОМКОМПЛЕКТ"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Шереметьев Михаил Владимирович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Соответствует требованиям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20"/>
          <w:tab w:val="left" w:pos="-567" w:leader="none"/>
        </w:tabs>
        <w:spacing w:lineRule="auto" w:line="240" w:before="120" w:after="120"/>
        <w:ind w:left="-567" w:hanging="35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На основании рассмотрения</w:t>
      </w:r>
      <w:bookmarkStart w:id="1" w:name="_GoBack"/>
      <w:bookmarkEnd w:id="1"/>
      <w:r>
        <w:rPr>
          <w:rFonts w:cs="Times New Roman" w:ascii="Times New Roman" w:hAnsi="Times New Roman"/>
          <w:sz w:val="24"/>
          <w:szCs w:val="24"/>
        </w:rPr>
        <w:t xml:space="preserve"> вторых частей заявок на участие в электронном аукционе и в соответствии с </w:t>
      </w:r>
      <w:r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>
        <w:rPr>
          <w:rFonts w:cs="Times New Roman" w:ascii="Times New Roman" w:hAnsi="Times New Roman"/>
          <w:sz w:val="24"/>
          <w:szCs w:val="24"/>
        </w:rPr>
        <w:t xml:space="preserve"> контракт заключается с участником –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2"/>
          <w:szCs w:val="22"/>
          <w:lang w:val="ru-RU" w:eastAsia="ru-RU" w:bidi="ar-SA"/>
        </w:rPr>
        <w:t>ОБЩЕСТВО С ОГРАНИЧЕННОЙ ОТВЕТСТВЕННОСТЬЮ "ГУД ТРЕНД"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tabs>
          <w:tab w:val="clear" w:pos="720"/>
          <w:tab w:val="left" w:pos="-567" w:leader="none"/>
        </w:tabs>
        <w:spacing w:lineRule="auto" w:line="240" w:before="120" w:after="120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tabs>
          <w:tab w:val="clear" w:pos="720"/>
          <w:tab w:val="left" w:pos="-567" w:leader="none"/>
        </w:tabs>
        <w:spacing w:lineRule="auto" w:line="240" w:before="120" w:after="120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-567" w:leader="none"/>
        </w:tabs>
        <w:spacing w:lineRule="auto" w:line="240" w:before="120" w:after="0"/>
        <w:ind w:left="-567" w:hanging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«Российский аукционный дом», по адресу в сети «Интернет»: </w:t>
      </w:r>
      <w:hyperlink r:id="rId3">
        <w:r>
          <w:rPr>
            <w:rStyle w:val="Style11"/>
            <w:rFonts w:cs="Times New Roman" w:ascii="Times New Roman" w:hAnsi="Times New Roman"/>
            <w:bCs/>
            <w:sz w:val="24"/>
            <w:szCs w:val="24"/>
          </w:rPr>
          <w:t>https://gz.lot-online.ru/</w:t>
        </w:r>
      </w:hyperlink>
      <w:r>
        <w:rPr>
          <w:rFonts w:cs="Times New Roman" w:ascii="Times New Roman" w:hAnsi="Times New Roman"/>
          <w:bCs/>
          <w:sz w:val="24"/>
          <w:szCs w:val="24"/>
        </w:rPr>
        <w:t>.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-567" w:leader="none"/>
        </w:tabs>
        <w:spacing w:lineRule="auto" w:line="240" w:before="120" w:after="0"/>
        <w:ind w:left="-207" w:hanging="0"/>
        <w:jc w:val="both"/>
        <w:rPr>
          <w:rFonts w:cs="Times New Roman"/>
          <w:bCs/>
        </w:rPr>
      </w:pPr>
      <w:r>
        <w:rPr>
          <w:rFonts w:cs="Times New Roman"/>
          <w:bCs/>
        </w:rPr>
      </w:r>
    </w:p>
    <w:tbl>
      <w:tblPr>
        <w:tblpPr w:bottomFromText="200" w:horzAnchor="margin" w:leftFromText="181" w:rightFromText="181" w:tblpX="-539" w:tblpY="398" w:topFromText="0" w:vertAnchor="text"/>
        <w:tblW w:w="9781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3708"/>
        <w:gridCol w:w="2408"/>
        <w:gridCol w:w="3665"/>
      </w:tblGrid>
      <w:tr>
        <w:trPr/>
        <w:tc>
          <w:tcPr>
            <w:tcW w:w="3708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(подпись)</w:t>
            </w:r>
          </w:p>
        </w:tc>
        <w:tc>
          <w:tcPr>
            <w:tcW w:w="3665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Шильман Александр Сергеевич</w:t>
            </w:r>
          </w:p>
        </w:tc>
      </w:tr>
      <w:tr>
        <w:trPr/>
        <w:tc>
          <w:tcPr>
            <w:tcW w:w="3708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(подпись)</w:t>
            </w:r>
          </w:p>
        </w:tc>
        <w:tc>
          <w:tcPr>
            <w:tcW w:w="3665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Овчинников Андрей Владимирович</w:t>
            </w:r>
          </w:p>
        </w:tc>
      </w:tr>
      <w:tr>
        <w:trPr/>
        <w:tc>
          <w:tcPr>
            <w:tcW w:w="3708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Член комиссии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(подпись)</w:t>
            </w:r>
          </w:p>
        </w:tc>
        <w:tc>
          <w:tcPr>
            <w:tcW w:w="3665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Бодэ Артем Евгеньевич</w:t>
            </w:r>
          </w:p>
        </w:tc>
      </w:tr>
      <w:tr>
        <w:trPr/>
        <w:tc>
          <w:tcPr>
            <w:tcW w:w="3708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Член комиссии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(подпись)</w:t>
            </w:r>
          </w:p>
        </w:tc>
        <w:tc>
          <w:tcPr>
            <w:tcW w:w="3665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eastAsia="ru-RU"/>
              </w:rPr>
              <w:t>Шереметьев Михаил Владимирович</w:t>
            </w:r>
          </w:p>
        </w:tc>
      </w:tr>
    </w:tbl>
    <w:p>
      <w:pPr>
        <w:pStyle w:val="Normal"/>
        <w:spacing w:lineRule="auto" w:line="240" w:before="120" w:after="120"/>
        <w:ind w:hanging="567"/>
        <w:contextualSpacing/>
        <w:rPr/>
      </w:pPr>
      <w:r>
        <w:rPr/>
      </w:r>
    </w:p>
    <w:sectPr>
      <w:type w:val="nextPage"/>
      <w:pgSz w:w="11906" w:h="16838"/>
      <w:pgMar w:left="170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"/>
      <w:lvlJc w:val="left"/>
      <w:pPr>
        <w:ind w:left="360" w:hanging="360"/>
      </w:pPr>
      <w:rPr>
        <w:sz w:val="28"/>
        <w:i w:val="false"/>
        <w:b/>
      </w:rPr>
    </w:lvl>
    <w:lvl w:ilvl="1">
      <w:start w:val="1"/>
      <w:pStyle w:val="2"/>
      <w:numFmt w:val="decimal"/>
      <w:lvlText w:val="%1.%2."/>
      <w:lvlJc w:val="left"/>
      <w:pPr>
        <w:ind w:left="1440" w:hanging="720"/>
      </w:pPr>
    </w:lvl>
    <w:lvl w:ilvl="2">
      <w:start w:val="1"/>
      <w:pStyle w:val="3"/>
      <w:numFmt w:val="lowerLetter"/>
      <w:lvlText w:val="%1.%2.%3."/>
      <w:lvlJc w:val="left"/>
      <w:pPr>
        <w:ind w:left="1571" w:hanging="720"/>
      </w:pPr>
    </w:lvl>
    <w:lvl w:ilvl="3">
      <w:start w:val="1"/>
      <w:pStyle w:val="4"/>
      <w:numFmt w:val="decimal"/>
      <w:lvlText w:val="%1.%2.%3.%4)."/>
      <w:lvlJc w:val="left"/>
      <w:pPr>
        <w:ind w:left="2880" w:hanging="720"/>
      </w:pPr>
    </w:lvl>
    <w:lvl w:ilvl="4">
      <w:start w:val="1"/>
      <w:pStyle w:val="5"/>
      <w:numFmt w:val="lowerRoman"/>
      <w:lvlText w:val="%1.%2.%3.%4.%5)"/>
      <w:lvlJc w:val="left"/>
      <w:pPr>
        <w:ind w:left="4320" w:hanging="72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d590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qFormat/>
    <w:rsid w:val="00462c8b"/>
    <w:pPr>
      <w:keepNext w:val="true"/>
      <w:pageBreakBefore/>
      <w:widowControl w:val="false"/>
      <w:numPr>
        <w:ilvl w:val="0"/>
        <w:numId w:val="1"/>
      </w:numPr>
      <w:shd w:val="clear" w:color="auto" w:fill="000000"/>
      <w:spacing w:lineRule="atLeast" w:line="240" w:before="240" w:after="240"/>
      <w:outlineLvl w:val="0"/>
    </w:pPr>
    <w:rPr>
      <w:rFonts w:ascii="Arial" w:hAnsi="Arial" w:eastAsia="Times New Roman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Style13"/>
    <w:next w:val="Normal"/>
    <w:link w:val="20"/>
    <w:autoRedefine/>
    <w:qFormat/>
    <w:rsid w:val="00462c8b"/>
    <w:pPr>
      <w:keepNext w:val="true"/>
      <w:keepLines/>
      <w:widowControl w:val="false"/>
      <w:numPr>
        <w:ilvl w:val="1"/>
        <w:numId w:val="1"/>
      </w:numPr>
      <w:pBdr>
        <w:bottom w:val="single" w:sz="4" w:space="1" w:color="000000"/>
      </w:pBdr>
      <w:tabs>
        <w:tab w:val="clear" w:pos="720"/>
        <w:tab w:val="left" w:pos="284" w:leader="none"/>
      </w:tabs>
      <w:spacing w:lineRule="auto" w:line="240" w:before="240" w:after="140"/>
      <w:ind w:left="630" w:hanging="630"/>
      <w:jc w:val="both"/>
      <w:outlineLvl w:val="1"/>
    </w:pPr>
    <w:rPr>
      <w:rFonts w:ascii="Arial" w:hAnsi="Arial" w:eastAsia="Times New Roman" w:cs="Arial"/>
      <w:b/>
      <w:bCs/>
      <w:szCs w:val="20"/>
      <w:lang w:val="en-US"/>
    </w:rPr>
  </w:style>
  <w:style w:type="paragraph" w:styleId="3">
    <w:name w:val="Heading 3"/>
    <w:basedOn w:val="Normal"/>
    <w:next w:val="Normal"/>
    <w:link w:val="30"/>
    <w:autoRedefine/>
    <w:unhideWhenUsed/>
    <w:qFormat/>
    <w:rsid w:val="00462c8b"/>
    <w:pPr>
      <w:keepNext w:val="true"/>
      <w:numPr>
        <w:ilvl w:val="2"/>
        <w:numId w:val="1"/>
      </w:numPr>
      <w:spacing w:before="240" w:after="120"/>
      <w:ind w:left="720" w:hanging="0"/>
      <w:outlineLvl w:val="2"/>
    </w:pPr>
    <w:rPr>
      <w:rFonts w:ascii="Arial" w:hAnsi="Arial" w:eastAsia="Times New Roman" w:cs="Times New Roman"/>
      <w:b/>
      <w:bCs/>
      <w:szCs w:val="26"/>
    </w:rPr>
  </w:style>
  <w:style w:type="paragraph" w:styleId="4">
    <w:name w:val="Heading 4"/>
    <w:basedOn w:val="Normal"/>
    <w:next w:val="Normal"/>
    <w:link w:val="40"/>
    <w:unhideWhenUsed/>
    <w:qFormat/>
    <w:rsid w:val="00462c8b"/>
    <w:pPr>
      <w:keepNext w:val="true"/>
      <w:numPr>
        <w:ilvl w:val="3"/>
        <w:numId w:val="1"/>
      </w:numPr>
      <w:spacing w:before="240" w:after="60"/>
      <w:ind w:left="1426" w:hanging="0"/>
      <w:outlineLvl w:val="3"/>
    </w:pPr>
    <w:rPr>
      <w:rFonts w:ascii="Arial" w:hAnsi="Arial" w:eastAsia="Times New Roman" w:cs="Times New Roman"/>
      <w:b/>
      <w:bCs/>
      <w:sz w:val="20"/>
      <w:szCs w:val="28"/>
      <w:lang w:val="en-US"/>
    </w:rPr>
  </w:style>
  <w:style w:type="paragraph" w:styleId="5">
    <w:name w:val="Heading 5"/>
    <w:basedOn w:val="Normal"/>
    <w:next w:val="Normal"/>
    <w:link w:val="50"/>
    <w:uiPriority w:val="9"/>
    <w:qFormat/>
    <w:rsid w:val="00462c8b"/>
    <w:pPr>
      <w:keepNext w:val="true"/>
      <w:widowControl w:val="false"/>
      <w:numPr>
        <w:ilvl w:val="4"/>
        <w:numId w:val="1"/>
      </w:numPr>
      <w:spacing w:lineRule="atLeast" w:line="240" w:before="240" w:after="60"/>
      <w:outlineLvl w:val="4"/>
    </w:pPr>
    <w:rPr>
      <w:rFonts w:ascii="Arial" w:hAnsi="Arial" w:eastAsia="Times New Roman" w:cs="Arial"/>
      <w:sz w:val="20"/>
      <w:szCs w:val="18"/>
      <w:u w:val="single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9" w:customStyle="1">
    <w:name w:val="Схема документа Знак"/>
    <w:basedOn w:val="DefaultParagraphFont"/>
    <w:link w:val="a4"/>
    <w:uiPriority w:val="99"/>
    <w:semiHidden/>
    <w:qFormat/>
    <w:rsid w:val="000e21ad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qFormat/>
    <w:rsid w:val="00462c8b"/>
    <w:rPr>
      <w:rFonts w:ascii="Arial" w:hAnsi="Arial" w:eastAsia="Times New Roman" w:cs="Times New Roman"/>
      <w:caps/>
      <w:color w:val="FFFFFF"/>
      <w:sz w:val="28"/>
      <w:szCs w:val="28"/>
      <w:shd w:fill="000000" w:val="clear"/>
      <w:lang w:val="en-US"/>
    </w:rPr>
  </w:style>
  <w:style w:type="character" w:styleId="21" w:customStyle="1">
    <w:name w:val="Заголовок 2 Знак"/>
    <w:basedOn w:val="DefaultParagraphFont"/>
    <w:link w:val="2"/>
    <w:qFormat/>
    <w:rsid w:val="00462c8b"/>
    <w:rPr>
      <w:rFonts w:ascii="Arial" w:hAnsi="Arial" w:eastAsia="Times New Roman" w:cs="Arial"/>
      <w:b/>
      <w:bCs/>
      <w:szCs w:val="20"/>
      <w:lang w:val="en-US"/>
    </w:rPr>
  </w:style>
  <w:style w:type="character" w:styleId="31" w:customStyle="1">
    <w:name w:val="Заголовок 3 Знак"/>
    <w:basedOn w:val="DefaultParagraphFont"/>
    <w:link w:val="3"/>
    <w:qFormat/>
    <w:rsid w:val="00462c8b"/>
    <w:rPr>
      <w:rFonts w:ascii="Arial" w:hAnsi="Arial" w:eastAsia="Times New Roman" w:cs="Times New Roman"/>
      <w:b/>
      <w:bCs/>
      <w:szCs w:val="26"/>
    </w:rPr>
  </w:style>
  <w:style w:type="character" w:styleId="41" w:customStyle="1">
    <w:name w:val="Заголовок 4 Знак"/>
    <w:basedOn w:val="DefaultParagraphFont"/>
    <w:link w:val="4"/>
    <w:qFormat/>
    <w:rsid w:val="00462c8b"/>
    <w:rPr>
      <w:rFonts w:ascii="Arial" w:hAnsi="Arial" w:eastAsia="Times New Roman" w:cs="Times New Roman"/>
      <w:b/>
      <w:bCs/>
      <w:sz w:val="20"/>
      <w:szCs w:val="28"/>
      <w:lang w:val="en-US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462c8b"/>
    <w:rPr>
      <w:rFonts w:ascii="Arial" w:hAnsi="Arial" w:eastAsia="Times New Roman" w:cs="Arial"/>
      <w:sz w:val="20"/>
      <w:szCs w:val="18"/>
      <w:u w:val="single"/>
      <w:lang w:val="en-US"/>
    </w:rPr>
  </w:style>
  <w:style w:type="character" w:styleId="Style10" w:customStyle="1">
    <w:name w:val="Основной текст Знак"/>
    <w:basedOn w:val="DefaultParagraphFont"/>
    <w:link w:val="a0"/>
    <w:uiPriority w:val="99"/>
    <w:semiHidden/>
    <w:qFormat/>
    <w:rsid w:val="00462c8b"/>
    <w:rPr/>
  </w:style>
  <w:style w:type="character" w:styleId="Style11">
    <w:name w:val="Интернет-ссылка"/>
    <w:uiPriority w:val="99"/>
    <w:unhideWhenUsed/>
    <w:rsid w:val="00ad5908"/>
    <w:rPr>
      <w:color w:val="0000FF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link w:val="a6"/>
    <w:uiPriority w:val="99"/>
    <w:semiHidden/>
    <w:unhideWhenUsed/>
    <w:rsid w:val="00462c8b"/>
    <w:pPr>
      <w:spacing w:before="0" w:after="12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DocumentMap">
    <w:name w:val="Document Map"/>
    <w:basedOn w:val="Normal"/>
    <w:link w:val="a5"/>
    <w:uiPriority w:val="99"/>
    <w:semiHidden/>
    <w:unhideWhenUsed/>
    <w:qFormat/>
    <w:rsid w:val="000e21a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Содержимое таблицы"/>
    <w:basedOn w:val="Normal"/>
    <w:uiPriority w:val="99"/>
    <w:qFormat/>
    <w:rsid w:val="00b43d8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18"/>
      <w:szCs w:val="18"/>
      <w:lang w:eastAsia="zh-CN" w:bidi="hi-IN"/>
    </w:rPr>
  </w:style>
  <w:style w:type="paragraph" w:styleId="Style18" w:customStyle="1">
    <w:name w:val="Заголовок таблицы"/>
    <w:basedOn w:val="Style17"/>
    <w:uiPriority w:val="99"/>
    <w:qFormat/>
    <w:rsid w:val="00b43d8c"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ad5908"/>
    <w:pPr>
      <w:spacing w:before="0" w:after="200"/>
      <w:ind w:left="720" w:hanging="0"/>
      <w:contextualSpacing/>
    </w:pPr>
    <w:rPr/>
  </w:style>
  <w:style w:type="paragraph" w:styleId="Style19">
    <w:name w:val="Обычный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19"/>
    <w:qFormat/>
    <w:pPr/>
    <w:rPr/>
  </w:style>
  <w:style w:type="paragraph" w:styleId="DefinitionList">
    <w:name w:val="Definition List"/>
    <w:basedOn w:val="Style19"/>
    <w:qFormat/>
    <w:pPr>
      <w:ind w:left="360" w:hanging="0"/>
    </w:pPr>
    <w:rPr/>
  </w:style>
  <w:style w:type="paragraph" w:styleId="H1">
    <w:name w:val="H1"/>
    <w:basedOn w:val="Style19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19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19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19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19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19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19"/>
    <w:qFormat/>
    <w:pPr/>
    <w:rPr>
      <w:i/>
    </w:rPr>
  </w:style>
  <w:style w:type="paragraph" w:styleId="Blockquote">
    <w:name w:val="Blockquote"/>
    <w:basedOn w:val="Style1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1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bidi w:val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bidi w:val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hyperlink" Target="https://gz.lot-online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Application>LibreOffice/6.3.3.2$Windows_X86_64 LibreOffice_project/a64200df03143b798afd1ec74a12ab50359878ed</Application>
  <Pages>4</Pages>
  <Words>623</Words>
  <Characters>4857</Characters>
  <CharactersWithSpaces>5353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2014-06-02T03:03:00Z</dcterms:created>
  <dc:creator>РТС-тендер</dc:creator>
  <dc:description/>
  <dc:language>ru-RU</dc:language>
  <cp:lastModifiedBy/>
  <cp:lastPrinted>2020-03-17T11:34:40Z</cp:lastPrinted>
  <dcterms:modified xsi:type="dcterms:W3CDTF">2020-03-17T15:07:38Z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DocumentEncoding">
    <vt:lpwstr>utf-8</vt:lpwstr>
  </property>
  <property fmtid="{D5CDD505-2E9C-101B-9397-08002B2CF9AE}" pid="5" name="HTML">
    <vt:bool>1</vt:bool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