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FCB" w:rsidRDefault="006C3F6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F0FCB" w:rsidRDefault="006C3F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"Монтаж системы наблюдения в ГБУ РД "</w:t>
      </w:r>
      <w:proofErr w:type="gramStart"/>
      <w:r>
        <w:rPr>
          <w:rFonts w:eastAsia="Times New Roman"/>
          <w:b/>
          <w:bCs/>
          <w:sz w:val="20"/>
          <w:szCs w:val="20"/>
        </w:rPr>
        <w:t>Табасаранская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ЦРБ" (блок 2)"</w:t>
      </w:r>
    </w:p>
    <w:p w:rsidR="006F0FCB" w:rsidRPr="006677CB" w:rsidRDefault="006C3F66">
      <w:pPr>
        <w:ind w:firstLine="567"/>
        <w:jc w:val="center"/>
        <w:rPr>
          <w:rFonts w:eastAsia="Times New Roman"/>
          <w:b/>
          <w:bCs/>
        </w:rPr>
      </w:pPr>
      <w:r w:rsidRPr="006677C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677CB">
        <w:rPr>
          <w:rFonts w:eastAsia="Times New Roman"/>
          <w:b/>
          <w:bCs/>
          <w:sz w:val="20"/>
          <w:szCs w:val="20"/>
        </w:rPr>
        <w:t xml:space="preserve"> 0303300039120000002) </w:t>
      </w:r>
    </w:p>
    <w:p w:rsidR="006F0FCB" w:rsidRPr="006677CB" w:rsidRDefault="006F0FCB">
      <w:pPr>
        <w:ind w:firstLine="567"/>
        <w:jc w:val="center"/>
        <w:rPr>
          <w:sz w:val="20"/>
          <w:szCs w:val="20"/>
        </w:rPr>
      </w:pPr>
    </w:p>
    <w:p w:rsidR="006F0FCB" w:rsidRPr="006677CB" w:rsidRDefault="006C3F66">
      <w:pPr>
        <w:ind w:firstLine="567"/>
        <w:jc w:val="right"/>
      </w:pPr>
      <w:r w:rsidRPr="006677CB">
        <w:rPr>
          <w:rFonts w:eastAsia="Times New Roman"/>
          <w:sz w:val="20"/>
          <w:szCs w:val="20"/>
        </w:rPr>
        <w:t>08.05.20 22:04:33 (</w:t>
      </w:r>
      <w:r>
        <w:rPr>
          <w:rFonts w:eastAsia="Times New Roman"/>
          <w:sz w:val="20"/>
          <w:szCs w:val="20"/>
          <w:lang w:val="en-US"/>
        </w:rPr>
        <w:t>MSK</w:t>
      </w:r>
      <w:r w:rsidRPr="006677CB">
        <w:rPr>
          <w:rFonts w:eastAsia="Times New Roman"/>
          <w:sz w:val="20"/>
          <w:szCs w:val="20"/>
        </w:rPr>
        <w:t>+00:00)</w:t>
      </w:r>
    </w:p>
    <w:p w:rsidR="006F0FCB" w:rsidRPr="006677CB" w:rsidRDefault="006F0FCB">
      <w:pPr>
        <w:ind w:firstLine="567"/>
        <w:rPr>
          <w:rFonts w:eastAsia="Times New Roman"/>
          <w:sz w:val="20"/>
          <w:szCs w:val="20"/>
        </w:rPr>
      </w:pPr>
    </w:p>
    <w:p w:rsidR="006F0FCB" w:rsidRPr="006677CB" w:rsidRDefault="006C3F66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6677CB">
        <w:rPr>
          <w:rFonts w:eastAsia="Times New Roman"/>
          <w:sz w:val="20"/>
          <w:szCs w:val="20"/>
        </w:rPr>
        <w:t xml:space="preserve">: Российская Федерация, 368650, Дагестан Респ, </w:t>
      </w:r>
      <w:r w:rsidRPr="006677CB">
        <w:rPr>
          <w:rFonts w:eastAsia="Times New Roman"/>
          <w:sz w:val="20"/>
          <w:szCs w:val="20"/>
        </w:rPr>
        <w:t>Табасаранский р-н, Хучни с, УЛ БОЛЬНИЧНАЯ, НЕТ/НЕТ, НЕТ</w:t>
      </w:r>
    </w:p>
    <w:p w:rsidR="006F0FCB" w:rsidRPr="006677CB" w:rsidRDefault="006F0FCB">
      <w:pPr>
        <w:rPr>
          <w:rFonts w:eastAsia="Times New Roman"/>
          <w:sz w:val="20"/>
          <w:szCs w:val="20"/>
        </w:rPr>
      </w:pPr>
    </w:p>
    <w:p w:rsidR="006F0FCB" w:rsidRPr="006677CB" w:rsidRDefault="006C3F66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6677CB">
        <w:rPr>
          <w:rFonts w:eastAsia="Times New Roman"/>
          <w:sz w:val="20"/>
          <w:szCs w:val="20"/>
        </w:rPr>
        <w:t>: ГОСУДАРСТВЕННОЕ БЮДЖЕТНОЕ УЧРЕЖДЕНИЕ РЕСПУБЛИКИ ДАГЕСТАН "ТАБАСАРАНСКАЯ ЦЕНТРАЛЬНАЯ РАЙОННАЯ БОЛЬНИЦА"</w:t>
      </w:r>
    </w:p>
    <w:p w:rsidR="006F0FCB" w:rsidRPr="006677CB" w:rsidRDefault="006F0FCB">
      <w:pPr>
        <w:rPr>
          <w:rFonts w:eastAsia="Times New Roman"/>
          <w:sz w:val="20"/>
          <w:szCs w:val="20"/>
        </w:rPr>
      </w:pPr>
    </w:p>
    <w:p w:rsidR="006F0FCB" w:rsidRPr="006677CB" w:rsidRDefault="006C3F66">
      <w:r w:rsidRPr="006677CB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"ТАБАСА</w:t>
      </w:r>
      <w:r w:rsidRPr="006677CB">
        <w:rPr>
          <w:rFonts w:eastAsia="Times New Roman"/>
          <w:sz w:val="20"/>
          <w:szCs w:val="20"/>
        </w:rPr>
        <w:t>РАНСКАЯ ЦЕНТРАЛЬНАЯ РАЙОННАЯ БОЛЬНИЦА"</w:t>
      </w:r>
    </w:p>
    <w:p w:rsidR="006F0FCB" w:rsidRPr="006677CB" w:rsidRDefault="006F0FCB">
      <w:pPr>
        <w:rPr>
          <w:rFonts w:eastAsia="Times New Roman"/>
          <w:sz w:val="20"/>
          <w:szCs w:val="20"/>
        </w:rPr>
      </w:pPr>
    </w:p>
    <w:p w:rsidR="006F0FCB" w:rsidRPr="006677CB" w:rsidRDefault="006C3F66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6677CB">
        <w:rPr>
          <w:rFonts w:eastAsia="Times New Roman"/>
          <w:sz w:val="20"/>
          <w:szCs w:val="20"/>
        </w:rPr>
        <w:t xml:space="preserve">: Монтаж системы наблюдения в ГБУ РД "Табасаранская ЦРБ" (блок 2) </w:t>
      </w:r>
    </w:p>
    <w:p w:rsidR="006F0FCB" w:rsidRPr="006677CB" w:rsidRDefault="006F0FCB">
      <w:pPr>
        <w:rPr>
          <w:rFonts w:eastAsia="Times New Roman"/>
          <w:sz w:val="20"/>
          <w:szCs w:val="20"/>
        </w:rPr>
      </w:pPr>
    </w:p>
    <w:p w:rsidR="006F0FCB" w:rsidRDefault="006C3F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202053000811805300100100300014321244</w:t>
      </w:r>
    </w:p>
    <w:p w:rsidR="006F0FCB" w:rsidRDefault="006F0FCB"/>
    <w:p w:rsidR="006F0FCB" w:rsidRDefault="006C3F6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93 630,00 руб.</w:t>
      </w:r>
    </w:p>
    <w:p w:rsidR="006F0FCB" w:rsidRPr="006677CB" w:rsidRDefault="006F0FCB">
      <w:pPr>
        <w:rPr>
          <w:rFonts w:eastAsia="Times New Roman"/>
          <w:sz w:val="20"/>
          <w:szCs w:val="20"/>
        </w:rPr>
      </w:pPr>
    </w:p>
    <w:p w:rsidR="006F0FCB" w:rsidRDefault="006C3F66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1.00</w:t>
      </w:r>
    </w:p>
    <w:p w:rsidR="006F0FCB" w:rsidRDefault="006F0FCB">
      <w:pPr>
        <w:rPr>
          <w:rFonts w:eastAsia="Times New Roman"/>
          <w:sz w:val="20"/>
          <w:szCs w:val="20"/>
          <w:lang w:val="en-US"/>
        </w:rPr>
      </w:pPr>
    </w:p>
    <w:p w:rsidR="006F0FCB" w:rsidRDefault="006C3F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F0FCB">
        <w:tc>
          <w:tcPr>
            <w:tcW w:w="4960" w:type="dxa"/>
            <w:shd w:val="clear" w:color="auto" w:fill="auto"/>
          </w:tcPr>
          <w:p w:rsidR="006F0FCB" w:rsidRDefault="006C3F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FCB" w:rsidRDefault="006C3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 С</w:t>
            </w:r>
          </w:p>
        </w:tc>
      </w:tr>
      <w:tr w:rsidR="006F0FCB">
        <w:tc>
          <w:tcPr>
            <w:tcW w:w="4960" w:type="dxa"/>
            <w:shd w:val="clear" w:color="auto" w:fill="auto"/>
          </w:tcPr>
          <w:p w:rsidR="006F0FCB" w:rsidRDefault="006C3F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FCB" w:rsidRDefault="006C3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Рамазанов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</w:tr>
      <w:tr w:rsidR="006F0FCB">
        <w:tc>
          <w:tcPr>
            <w:tcW w:w="4960" w:type="dxa"/>
            <w:shd w:val="clear" w:color="auto" w:fill="auto"/>
          </w:tcPr>
          <w:p w:rsidR="006F0FCB" w:rsidRDefault="006C3F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FCB" w:rsidRDefault="006C3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Габибов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 И</w:t>
            </w:r>
          </w:p>
        </w:tc>
      </w:tr>
      <w:tr w:rsidR="006F0FCB">
        <w:tc>
          <w:tcPr>
            <w:tcW w:w="4960" w:type="dxa"/>
            <w:shd w:val="clear" w:color="auto" w:fill="auto"/>
          </w:tcPr>
          <w:p w:rsidR="006F0FCB" w:rsidRDefault="006C3F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FCB" w:rsidRDefault="006C3F66">
            <w:pPr>
              <w:rPr>
                <w:sz w:val="20"/>
                <w:szCs w:val="20"/>
              </w:rPr>
            </w:pPr>
            <w:r w:rsidRPr="006677CB">
              <w:rPr>
                <w:sz w:val="20"/>
                <w:szCs w:val="20"/>
              </w:rPr>
              <w:t>Меджидов А Меджидов А М</w:t>
            </w:r>
          </w:p>
        </w:tc>
      </w:tr>
      <w:tr w:rsidR="006F0FCB">
        <w:tc>
          <w:tcPr>
            <w:tcW w:w="4960" w:type="dxa"/>
            <w:shd w:val="clear" w:color="auto" w:fill="auto"/>
          </w:tcPr>
          <w:p w:rsidR="006F0FCB" w:rsidRDefault="006C3F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FCB" w:rsidRDefault="006C3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Р</w:t>
            </w:r>
          </w:p>
        </w:tc>
      </w:tr>
    </w:tbl>
    <w:p w:rsidR="006F0FCB" w:rsidRDefault="006F0FCB">
      <w:pPr>
        <w:rPr>
          <w:rFonts w:eastAsia="Times New Roman"/>
          <w:sz w:val="20"/>
          <w:szCs w:val="20"/>
        </w:rPr>
      </w:pPr>
    </w:p>
    <w:p w:rsidR="006F0FCB" w:rsidRDefault="006C3F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F0FCB">
        <w:tc>
          <w:tcPr>
            <w:tcW w:w="4960" w:type="dxa"/>
            <w:shd w:val="clear" w:color="auto" w:fill="auto"/>
          </w:tcPr>
          <w:p w:rsidR="006F0FCB" w:rsidRDefault="006C3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FCB" w:rsidRDefault="006C3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 С</w:t>
            </w:r>
          </w:p>
        </w:tc>
      </w:tr>
      <w:tr w:rsidR="006F0FCB">
        <w:tc>
          <w:tcPr>
            <w:tcW w:w="4960" w:type="dxa"/>
            <w:shd w:val="clear" w:color="auto" w:fill="auto"/>
          </w:tcPr>
          <w:p w:rsidR="006F0FCB" w:rsidRDefault="006C3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FCB" w:rsidRDefault="006C3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Рамазанов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</w:tr>
      <w:tr w:rsidR="006F0FCB">
        <w:tc>
          <w:tcPr>
            <w:tcW w:w="4960" w:type="dxa"/>
            <w:shd w:val="clear" w:color="auto" w:fill="auto"/>
          </w:tcPr>
          <w:p w:rsidR="006F0FCB" w:rsidRDefault="006C3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FCB" w:rsidRDefault="006C3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Р</w:t>
            </w:r>
          </w:p>
        </w:tc>
      </w:tr>
    </w:tbl>
    <w:p w:rsidR="006F0FCB" w:rsidRDefault="006F0FCB">
      <w:pPr>
        <w:rPr>
          <w:rFonts w:eastAsia="Times New Roman"/>
          <w:sz w:val="20"/>
          <w:szCs w:val="20"/>
        </w:rPr>
      </w:pPr>
    </w:p>
    <w:p w:rsidR="006F0FCB" w:rsidRDefault="006C3F6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F0FCB" w:rsidRDefault="006F0FCB">
      <w:pPr>
        <w:rPr>
          <w:rFonts w:eastAsia="Times New Roman"/>
          <w:sz w:val="20"/>
          <w:szCs w:val="20"/>
        </w:rPr>
      </w:pPr>
    </w:p>
    <w:p w:rsidR="006F0FCB" w:rsidRDefault="006C3F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</w:t>
      </w:r>
      <w:r>
        <w:rPr>
          <w:rFonts w:eastAsia="Times New Roman"/>
          <w:sz w:val="20"/>
          <w:szCs w:val="20"/>
        </w:rPr>
        <w:t xml:space="preserve">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F0FCB" w:rsidRDefault="006F0FCB">
      <w:pPr>
        <w:rPr>
          <w:rFonts w:eastAsia="Times New Roman"/>
          <w:sz w:val="20"/>
          <w:szCs w:val="20"/>
        </w:rPr>
      </w:pPr>
    </w:p>
    <w:tbl>
      <w:tblPr>
        <w:tblW w:w="95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48"/>
        <w:gridCol w:w="3543"/>
        <w:gridCol w:w="1737"/>
        <w:gridCol w:w="1592"/>
        <w:gridCol w:w="1630"/>
      </w:tblGrid>
      <w:tr w:rsidR="006F0FCB" w:rsidTr="006677CB">
        <w:trPr>
          <w:trHeight w:val="285"/>
        </w:trPr>
        <w:tc>
          <w:tcPr>
            <w:tcW w:w="9550" w:type="dxa"/>
            <w:gridSpan w:val="5"/>
            <w:shd w:val="clear" w:color="auto" w:fill="auto"/>
          </w:tcPr>
          <w:p w:rsidR="006F0FCB" w:rsidRDefault="006C3F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F0FCB" w:rsidTr="006677C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</w:t>
            </w:r>
            <w:r>
              <w:rPr>
                <w:rFonts w:eastAsia="Times New Roman"/>
                <w:sz w:val="20"/>
                <w:szCs w:val="20"/>
              </w:rPr>
              <w:t>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F0FCB" w:rsidTr="006677C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EA-47443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Pr="006677CB" w:rsidRDefault="006C3F66">
            <w:pPr>
              <w:rPr>
                <w:sz w:val="20"/>
                <w:szCs w:val="20"/>
              </w:rPr>
            </w:pPr>
            <w:r w:rsidRPr="006677CB">
              <w:rPr>
                <w:sz w:val="20"/>
                <w:szCs w:val="20"/>
              </w:rPr>
              <w:t>ОБЩЕСТВО С ОГРАНИЧЕННОЙ ОТВЕТСТВЕННОСТЬЮ "КВАЗАР" / 0542032500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92 693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F0FCB" w:rsidTr="006677C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EA-47543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056001036002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93 161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F0FCB" w:rsidRDefault="006F0FCB">
      <w:pPr>
        <w:rPr>
          <w:rFonts w:eastAsia="Times New Roman"/>
          <w:sz w:val="20"/>
          <w:szCs w:val="20"/>
        </w:rPr>
      </w:pPr>
    </w:p>
    <w:tbl>
      <w:tblPr>
        <w:tblW w:w="95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48"/>
        <w:gridCol w:w="3402"/>
        <w:gridCol w:w="1687"/>
        <w:gridCol w:w="1762"/>
        <w:gridCol w:w="1665"/>
      </w:tblGrid>
      <w:tr w:rsidR="006F0FCB" w:rsidTr="006677CB">
        <w:tc>
          <w:tcPr>
            <w:tcW w:w="9564" w:type="dxa"/>
            <w:gridSpan w:val="5"/>
            <w:shd w:val="clear" w:color="auto" w:fill="auto"/>
          </w:tcPr>
          <w:p w:rsidR="006F0FCB" w:rsidRDefault="006C3F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F0FCB" w:rsidTr="006677C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сделанное участником аукциона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F0FCB" w:rsidTr="006677C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EA-47443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Pr="006677CB" w:rsidRDefault="006C3F66">
            <w:pPr>
              <w:rPr>
                <w:sz w:val="20"/>
                <w:szCs w:val="20"/>
              </w:rPr>
            </w:pPr>
            <w:r w:rsidRPr="006677CB">
              <w:rPr>
                <w:sz w:val="20"/>
                <w:szCs w:val="20"/>
              </w:rPr>
              <w:t>ОБЩЕСТВО С ОГРАНИЧЕННОЙ ОТВЕТСТВЕННОСТЬЮ "КВАЗАР" / 0542032500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92 693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 С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CB" w:rsidTr="006677C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EA-47443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Pr="006677CB" w:rsidRDefault="006C3F66">
            <w:pPr>
              <w:rPr>
                <w:sz w:val="20"/>
                <w:szCs w:val="20"/>
              </w:rPr>
            </w:pPr>
            <w:r w:rsidRPr="006677CB">
              <w:rPr>
                <w:sz w:val="20"/>
                <w:szCs w:val="20"/>
              </w:rPr>
              <w:t>ОБЩЕСТВО С ОГРАНИЧЕННОЙ ОТВЕТСТВЕННОСТЬЮ "КВАЗАР" / 0542032500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92 693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Рамазанов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CB" w:rsidTr="006677C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EA-47443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Pr="006677CB" w:rsidRDefault="006C3F66">
            <w:pPr>
              <w:rPr>
                <w:sz w:val="20"/>
                <w:szCs w:val="20"/>
              </w:rPr>
            </w:pPr>
            <w:r w:rsidRPr="006677CB">
              <w:rPr>
                <w:sz w:val="20"/>
                <w:szCs w:val="20"/>
              </w:rPr>
              <w:t>ОБЩЕСТВО С ОГРАНИЧЕННОЙ ОТВЕТСТВЕННОСТЬЮ "КВАЗАР" / 0542032500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92 693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Р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CB" w:rsidTr="006677C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EA-47543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056001036002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93 161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 С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CB" w:rsidTr="006677C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EA-47543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056001036002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</w:t>
            </w:r>
            <w:r>
              <w:rPr>
                <w:sz w:val="20"/>
                <w:szCs w:val="20"/>
                <w:lang w:val="en-US"/>
              </w:rPr>
              <w:t xml:space="preserve"> 161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Рамазанов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CB" w:rsidTr="006677C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EA-47543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056001036002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93 161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Р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CB" w:rsidRDefault="006C3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F0FCB" w:rsidRDefault="006F0FCB">
      <w:pPr>
        <w:jc w:val="both"/>
        <w:rPr>
          <w:rFonts w:eastAsia="Times New Roman"/>
          <w:sz w:val="20"/>
          <w:szCs w:val="20"/>
          <w:lang w:val="en-US"/>
        </w:rPr>
      </w:pPr>
    </w:p>
    <w:p w:rsidR="006F0FCB" w:rsidRDefault="006C3F6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"КВАЗАР", предложивший цену контракта 92 693,70 руб.</w:t>
      </w:r>
    </w:p>
    <w:p w:rsidR="006F0FCB" w:rsidRDefault="006F0FCB">
      <w:pPr>
        <w:jc w:val="both"/>
        <w:rPr>
          <w:rFonts w:eastAsia="Times New Roman"/>
          <w:sz w:val="20"/>
          <w:szCs w:val="20"/>
        </w:rPr>
      </w:pPr>
    </w:p>
    <w:p w:rsidR="006F0FCB" w:rsidRDefault="006C3F6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"КВАЗАР",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</w:t>
      </w:r>
      <w:r>
        <w:rPr>
          <w:rFonts w:eastAsia="Times New Roman"/>
          <w:sz w:val="20"/>
          <w:szCs w:val="20"/>
        </w:rPr>
        <w:t xml:space="preserve">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F0FCB" w:rsidRDefault="006F0FCB">
      <w:pPr>
        <w:jc w:val="both"/>
        <w:rPr>
          <w:rFonts w:eastAsia="Times New Roman"/>
          <w:sz w:val="20"/>
          <w:szCs w:val="20"/>
        </w:rPr>
      </w:pPr>
    </w:p>
    <w:p w:rsidR="006F0FCB" w:rsidRDefault="006C3F6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F0FCB" w:rsidRDefault="006F0FCB">
      <w:pPr>
        <w:jc w:val="both"/>
        <w:rPr>
          <w:rFonts w:eastAsia="Times New Roman"/>
          <w:sz w:val="20"/>
          <w:szCs w:val="20"/>
        </w:rPr>
      </w:pPr>
    </w:p>
    <w:p w:rsidR="006F0FCB" w:rsidRDefault="006C3F66">
      <w:r>
        <w:rPr>
          <w:rFonts w:eastAsia="Times New Roman"/>
          <w:sz w:val="20"/>
          <w:szCs w:val="20"/>
        </w:rPr>
        <w:t>Подписи</w:t>
      </w:r>
    </w:p>
    <w:p w:rsidR="006F0FCB" w:rsidRDefault="006F0FC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F0FCB">
        <w:tc>
          <w:tcPr>
            <w:tcW w:w="3307" w:type="dxa"/>
            <w:shd w:val="clear" w:color="auto" w:fill="auto"/>
            <w:vAlign w:val="bottom"/>
          </w:tcPr>
          <w:p w:rsidR="006F0FCB" w:rsidRDefault="006C3F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0FCB" w:rsidRDefault="006F0F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0FCB" w:rsidRDefault="006C3F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Гусейханов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 С</w:t>
            </w:r>
          </w:p>
        </w:tc>
      </w:tr>
      <w:tr w:rsidR="006F0FCB">
        <w:tc>
          <w:tcPr>
            <w:tcW w:w="3307" w:type="dxa"/>
            <w:shd w:val="clear" w:color="auto" w:fill="auto"/>
            <w:vAlign w:val="bottom"/>
          </w:tcPr>
          <w:p w:rsidR="006F0FCB" w:rsidRDefault="006C3F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0FCB" w:rsidRDefault="006F0F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0FCB" w:rsidRDefault="006C3F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Рамазанов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</w:tr>
      <w:tr w:rsidR="006F0FCB">
        <w:tc>
          <w:tcPr>
            <w:tcW w:w="3307" w:type="dxa"/>
            <w:shd w:val="clear" w:color="auto" w:fill="auto"/>
            <w:vAlign w:val="bottom"/>
          </w:tcPr>
          <w:p w:rsidR="006F0FCB" w:rsidRDefault="006C3F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0FCB" w:rsidRDefault="006F0F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0FCB" w:rsidRDefault="006C3F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Шахбанов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Р</w:t>
            </w:r>
          </w:p>
        </w:tc>
      </w:tr>
    </w:tbl>
    <w:p w:rsidR="006C3F66" w:rsidRDefault="006C3F66"/>
    <w:sectPr w:rsidR="006C3F66" w:rsidSect="006F0FC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F0FCB"/>
    <w:rsid w:val="006677CB"/>
    <w:rsid w:val="006C3F66"/>
    <w:rsid w:val="006F0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FC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F0FC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F0FCB"/>
    <w:pPr>
      <w:spacing w:after="140" w:line="288" w:lineRule="auto"/>
    </w:pPr>
  </w:style>
  <w:style w:type="paragraph" w:styleId="a9">
    <w:name w:val="List"/>
    <w:basedOn w:val="a8"/>
    <w:rsid w:val="006F0FCB"/>
    <w:rPr>
      <w:rFonts w:cs="Noto Sans Devanagari"/>
    </w:rPr>
  </w:style>
  <w:style w:type="paragraph" w:customStyle="1" w:styleId="Caption">
    <w:name w:val="Caption"/>
    <w:basedOn w:val="a"/>
    <w:qFormat/>
    <w:rsid w:val="006F0FCB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F0FC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F0FC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F0FC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F0FCB"/>
    <w:pPr>
      <w:spacing w:beforeAutospacing="1" w:afterAutospacing="1"/>
    </w:pPr>
  </w:style>
  <w:style w:type="paragraph" w:customStyle="1" w:styleId="th">
    <w:name w:val="th"/>
    <w:basedOn w:val="a"/>
    <w:qFormat/>
    <w:rsid w:val="006F0FC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F0FC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F0FC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F0FCB"/>
    <w:pPr>
      <w:spacing w:beforeAutospacing="1" w:after="200"/>
    </w:pPr>
  </w:style>
  <w:style w:type="paragraph" w:customStyle="1" w:styleId="usual2">
    <w:name w:val="usual2"/>
    <w:basedOn w:val="a"/>
    <w:qFormat/>
    <w:rsid w:val="006F0FC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F0FC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F0FCB"/>
    <w:pPr>
      <w:spacing w:beforeAutospacing="1" w:afterAutospacing="1"/>
    </w:pPr>
  </w:style>
  <w:style w:type="paragraph" w:customStyle="1" w:styleId="requests">
    <w:name w:val="requests"/>
    <w:basedOn w:val="a"/>
    <w:qFormat/>
    <w:rsid w:val="006F0FC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F0FC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F0FCB"/>
  </w:style>
  <w:style w:type="paragraph" w:customStyle="1" w:styleId="af2">
    <w:name w:val="Заголовок таблицы"/>
    <w:basedOn w:val="af1"/>
    <w:qFormat/>
    <w:rsid w:val="006F0FCB"/>
  </w:style>
  <w:style w:type="paragraph" w:customStyle="1" w:styleId="DocumentMap">
    <w:name w:val="DocumentMap"/>
    <w:qFormat/>
    <w:rsid w:val="006F0FCB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564</Words>
  <Characters>3220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</cp:lastModifiedBy>
  <cp:revision>2</cp:revision>
  <dcterms:created xsi:type="dcterms:W3CDTF">2020-05-08T19:07:00Z</dcterms:created>
  <dcterms:modified xsi:type="dcterms:W3CDTF">2020-05-08T19:07:00Z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