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C96" w:rsidRDefault="00483C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483C96">
        <w:rPr>
          <w:rFonts w:eastAsia="Times New Roman"/>
          <w:b/>
          <w:bCs/>
          <w:sz w:val="20"/>
          <w:szCs w:val="20"/>
        </w:rPr>
        <w:t>0372200009820000039</w:t>
      </w:r>
      <w:r>
        <w:rPr>
          <w:rFonts w:eastAsia="Times New Roman"/>
          <w:b/>
          <w:bCs/>
          <w:sz w:val="20"/>
          <w:szCs w:val="20"/>
        </w:rPr>
        <w:t>-1-1</w:t>
      </w:r>
    </w:p>
    <w:p w:rsidR="00E04C90" w:rsidRDefault="00483C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04C90" w:rsidRPr="00483C96" w:rsidRDefault="00483C96">
      <w:pPr>
        <w:ind w:firstLine="567"/>
        <w:jc w:val="center"/>
      </w:pPr>
      <w:r w:rsidRPr="00483C96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во втором полугодии 2020 года" </w:t>
      </w:r>
    </w:p>
    <w:p w:rsidR="00E04C90" w:rsidRPr="00483C96" w:rsidRDefault="00483C96">
      <w:pPr>
        <w:ind w:firstLine="567"/>
        <w:jc w:val="center"/>
        <w:rPr>
          <w:rFonts w:eastAsia="Times New Roman"/>
          <w:b/>
          <w:bCs/>
        </w:rPr>
      </w:pPr>
      <w:r w:rsidRPr="00483C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3C96">
        <w:rPr>
          <w:rFonts w:eastAsia="Times New Roman"/>
          <w:b/>
          <w:bCs/>
          <w:sz w:val="20"/>
          <w:szCs w:val="20"/>
        </w:rPr>
        <w:t xml:space="preserve"> 0372200009820000039) </w:t>
      </w:r>
    </w:p>
    <w:p w:rsidR="00E04C90" w:rsidRPr="00483C96" w:rsidRDefault="00E04C90">
      <w:pPr>
        <w:ind w:firstLine="567"/>
        <w:jc w:val="center"/>
        <w:rPr>
          <w:sz w:val="20"/>
          <w:szCs w:val="20"/>
        </w:rPr>
      </w:pPr>
    </w:p>
    <w:p w:rsidR="00E04C90" w:rsidRPr="00483C96" w:rsidRDefault="00483C96">
      <w:pPr>
        <w:ind w:firstLine="567"/>
        <w:jc w:val="right"/>
      </w:pPr>
      <w:r w:rsidRPr="00483C96">
        <w:rPr>
          <w:rFonts w:eastAsia="Times New Roman"/>
          <w:sz w:val="20"/>
          <w:szCs w:val="20"/>
        </w:rPr>
        <w:t>03.06.20 16:53:41 (</w:t>
      </w:r>
      <w:r>
        <w:rPr>
          <w:rFonts w:eastAsia="Times New Roman"/>
          <w:sz w:val="20"/>
          <w:szCs w:val="20"/>
          <w:lang w:val="en-US"/>
        </w:rPr>
        <w:t>MSK</w:t>
      </w:r>
      <w:r w:rsidRPr="00483C96">
        <w:rPr>
          <w:rFonts w:eastAsia="Times New Roman"/>
          <w:sz w:val="20"/>
          <w:szCs w:val="20"/>
        </w:rPr>
        <w:t>+00:00)</w:t>
      </w:r>
    </w:p>
    <w:p w:rsidR="00E04C90" w:rsidRPr="00483C96" w:rsidRDefault="00E04C90">
      <w:pPr>
        <w:ind w:firstLine="567"/>
        <w:rPr>
          <w:rFonts w:eastAsia="Times New Roman"/>
          <w:sz w:val="20"/>
          <w:szCs w:val="20"/>
        </w:rPr>
      </w:pPr>
    </w:p>
    <w:p w:rsidR="00E04C90" w:rsidRDefault="00483C96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198504, Санкт-Петербург, Петергоф г, ПРОСПЕКТ ЗАЯЧИЙ, 3</w:t>
      </w:r>
    </w:p>
    <w:p w:rsidR="00E04C90" w:rsidRDefault="00E04C90">
      <w:pPr>
        <w:rPr>
          <w:rFonts w:eastAsia="Times New Roman"/>
          <w:sz w:val="20"/>
          <w:szCs w:val="20"/>
        </w:rPr>
      </w:pPr>
    </w:p>
    <w:p w:rsidR="00E04C90" w:rsidRPr="00483C96" w:rsidRDefault="00483C96">
      <w:r>
        <w:rPr>
          <w:rFonts w:eastAsia="Times New Roman"/>
          <w:sz w:val="20"/>
          <w:szCs w:val="20"/>
        </w:rPr>
        <w:t>Организатор</w:t>
      </w:r>
      <w:r w:rsidRPr="00483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3C96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"ПСИХОНЕВРОЛОГИЧЕСКИЙ ИНТЕРНАТ № 3"</w:t>
      </w:r>
    </w:p>
    <w:p w:rsidR="00E04C90" w:rsidRPr="00483C96" w:rsidRDefault="00E04C90">
      <w:pPr>
        <w:rPr>
          <w:rFonts w:eastAsia="Times New Roman"/>
          <w:sz w:val="20"/>
          <w:szCs w:val="20"/>
        </w:rPr>
      </w:pPr>
    </w:p>
    <w:p w:rsidR="00E04C90" w:rsidRDefault="00483C96">
      <w:r w:rsidRPr="00483C96">
        <w:rPr>
          <w:rFonts w:eastAsia="Times New Roman"/>
          <w:sz w:val="20"/>
          <w:szCs w:val="20"/>
        </w:rPr>
        <w:t>Заказчик: С</w:t>
      </w:r>
      <w:r w:rsidRPr="00483C96">
        <w:rPr>
          <w:rFonts w:eastAsia="Times New Roman"/>
          <w:sz w:val="20"/>
          <w:szCs w:val="20"/>
        </w:rPr>
        <w:t>АНКТ-ПЕТЕРБУРГСКОЕ ГОСУДАРСТВЕННОЕ БЮДЖЕТНОЕ СТАЦИОНАРНОЕ УЧРЕЖДЕНИЕ СОЦИАЛЬНОГО ОБСЛУЖИВАНИЯ "ПСИХОНЕВРОЛОГИЧЕСКИЙ ИНТЕРНАТ № 3"</w:t>
      </w:r>
    </w:p>
    <w:p w:rsidR="00E04C90" w:rsidRPr="00483C96" w:rsidRDefault="00E04C90">
      <w:pPr>
        <w:rPr>
          <w:rFonts w:eastAsia="Times New Roman"/>
          <w:sz w:val="20"/>
          <w:szCs w:val="20"/>
        </w:rPr>
      </w:pPr>
    </w:p>
    <w:p w:rsidR="00E04C90" w:rsidRPr="00483C96" w:rsidRDefault="00483C96">
      <w:r>
        <w:rPr>
          <w:rFonts w:eastAsia="Times New Roman"/>
          <w:sz w:val="20"/>
          <w:szCs w:val="20"/>
        </w:rPr>
        <w:t>Наименование</w:t>
      </w:r>
      <w:r w:rsidRPr="00483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3C96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во втором полугодии 2020 года </w:t>
      </w:r>
    </w:p>
    <w:p w:rsidR="00E04C90" w:rsidRPr="00483C96" w:rsidRDefault="00E04C90">
      <w:pPr>
        <w:rPr>
          <w:rFonts w:eastAsia="Times New Roman"/>
          <w:sz w:val="20"/>
          <w:szCs w:val="20"/>
        </w:rPr>
      </w:pPr>
    </w:p>
    <w:p w:rsidR="00E04C90" w:rsidRPr="00483C96" w:rsidRDefault="00483C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202781902697478190100100010370000000</w:t>
      </w:r>
    </w:p>
    <w:p w:rsidR="00E04C90" w:rsidRDefault="00E04C90"/>
    <w:p w:rsidR="00E04C90" w:rsidRDefault="00483C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330 680,64 руб.</w:t>
      </w:r>
    </w:p>
    <w:p w:rsidR="00E04C90" w:rsidRDefault="00E04C90">
      <w:pPr>
        <w:rPr>
          <w:rFonts w:eastAsia="Times New Roman"/>
          <w:sz w:val="20"/>
          <w:szCs w:val="20"/>
        </w:rPr>
      </w:pPr>
    </w:p>
    <w:p w:rsidR="00E04C90" w:rsidRDefault="00483C96">
      <w:r>
        <w:rPr>
          <w:rFonts w:eastAsia="Times New Roman"/>
          <w:sz w:val="20"/>
          <w:szCs w:val="20"/>
        </w:rPr>
        <w:t>Снижение НМЦК, %: 0.00</w:t>
      </w:r>
    </w:p>
    <w:p w:rsidR="00E04C90" w:rsidRDefault="00E04C90">
      <w:pPr>
        <w:rPr>
          <w:rFonts w:eastAsia="Times New Roman"/>
          <w:sz w:val="20"/>
          <w:szCs w:val="20"/>
        </w:rPr>
      </w:pPr>
    </w:p>
    <w:p w:rsidR="00E04C90" w:rsidRDefault="00483C9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04C90">
        <w:tc>
          <w:tcPr>
            <w:tcW w:w="4960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Шепель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04C90">
        <w:tc>
          <w:tcPr>
            <w:tcW w:w="4960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04C90">
        <w:tc>
          <w:tcPr>
            <w:tcW w:w="4960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E04C90">
        <w:tc>
          <w:tcPr>
            <w:tcW w:w="4960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Халапсин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04C90">
        <w:tc>
          <w:tcPr>
            <w:tcW w:w="4960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04C90" w:rsidRDefault="00E04C90">
      <w:pPr>
        <w:rPr>
          <w:rFonts w:eastAsia="Times New Roman"/>
          <w:sz w:val="20"/>
          <w:szCs w:val="20"/>
        </w:rPr>
      </w:pPr>
    </w:p>
    <w:p w:rsidR="00E04C90" w:rsidRDefault="00483C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4C90" w:rsidRDefault="00E04C90">
      <w:pPr>
        <w:rPr>
          <w:rFonts w:eastAsia="Times New Roman"/>
          <w:sz w:val="20"/>
          <w:szCs w:val="20"/>
        </w:rPr>
      </w:pPr>
    </w:p>
    <w:p w:rsidR="00E04C90" w:rsidRDefault="00483C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04C90" w:rsidRDefault="00E04C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04C9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04C90" w:rsidRDefault="00483C96" w:rsidP="00483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E04C9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4C9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 w:rsidRPr="00483C96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4C90" w:rsidRDefault="00E04C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04C90">
        <w:tc>
          <w:tcPr>
            <w:tcW w:w="9921" w:type="dxa"/>
            <w:gridSpan w:val="4"/>
            <w:shd w:val="clear" w:color="auto" w:fill="auto"/>
          </w:tcPr>
          <w:p w:rsidR="00E04C90" w:rsidRDefault="00483C96" w:rsidP="00483C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E04C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 w:rsidP="00483C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</w:t>
            </w:r>
            <w:r>
              <w:rPr>
                <w:rFonts w:eastAsia="Times New Roman"/>
                <w:sz w:val="20"/>
                <w:szCs w:val="20"/>
              </w:rPr>
              <w:t>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 xml:space="preserve">ешение </w:t>
            </w:r>
          </w:p>
        </w:tc>
      </w:tr>
      <w:tr w:rsidR="00E04C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 w:rsidRPr="00483C96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Шепель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4C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 w:rsidRPr="00483C96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4C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 w:rsidRPr="00483C96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4C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 w:rsidRPr="00483C96">
              <w:rPr>
                <w:sz w:val="20"/>
                <w:szCs w:val="20"/>
              </w:rPr>
              <w:t xml:space="preserve">ОБЩЕСТВО С ОГРАНИЧЕННОЙ ОТВЕТСТВЕННОСТЬЮ "СТЭЛ" / </w:t>
            </w:r>
            <w:r w:rsidRPr="00483C96">
              <w:rPr>
                <w:sz w:val="20"/>
                <w:szCs w:val="20"/>
              </w:rPr>
              <w:lastRenderedPageBreak/>
              <w:t>7810898716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Халапсин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4C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r w:rsidRPr="00483C96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4C90" w:rsidRDefault="00483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4C90" w:rsidRDefault="00E04C90">
      <w:pPr>
        <w:jc w:val="both"/>
        <w:rPr>
          <w:sz w:val="20"/>
          <w:szCs w:val="20"/>
          <w:lang w:val="en-US"/>
        </w:rPr>
      </w:pPr>
    </w:p>
    <w:p w:rsidR="00E04C90" w:rsidRDefault="00483C96">
      <w:pPr>
        <w:jc w:val="both"/>
      </w:pPr>
      <w:bookmarkStart w:id="0" w:name="__DdeLink__136_4014115248"/>
      <w:bookmarkEnd w:id="0"/>
      <w:r w:rsidRPr="00483C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483C96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"СТЭЛ".</w:t>
      </w:r>
    </w:p>
    <w:p w:rsidR="00E04C90" w:rsidRDefault="00E04C90">
      <w:pPr>
        <w:jc w:val="both"/>
        <w:rPr>
          <w:sz w:val="20"/>
          <w:szCs w:val="20"/>
        </w:rPr>
      </w:pPr>
    </w:p>
    <w:p w:rsidR="00E04C90" w:rsidRDefault="00483C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</w:t>
      </w:r>
      <w:r>
        <w:rPr>
          <w:rFonts w:eastAsia="Times New Roman"/>
          <w:sz w:val="20"/>
          <w:szCs w:val="20"/>
        </w:rPr>
        <w:t xml:space="preserve">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>
        <w:rPr>
          <w:rFonts w:eastAsia="Times New Roman"/>
          <w:sz w:val="20"/>
          <w:szCs w:val="20"/>
        </w:rPr>
        <w:t>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4C90" w:rsidRDefault="00E04C90">
      <w:pPr>
        <w:jc w:val="both"/>
        <w:rPr>
          <w:rFonts w:eastAsia="Times New Roman"/>
          <w:sz w:val="20"/>
          <w:szCs w:val="20"/>
        </w:rPr>
      </w:pPr>
    </w:p>
    <w:p w:rsidR="00E04C90" w:rsidRDefault="00483C96">
      <w:pPr>
        <w:jc w:val="both"/>
      </w:pPr>
      <w:r w:rsidRPr="00483C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4C90" w:rsidRDefault="00E04C90">
      <w:pPr>
        <w:jc w:val="both"/>
        <w:rPr>
          <w:rFonts w:eastAsia="Times New Roman"/>
          <w:sz w:val="20"/>
          <w:szCs w:val="20"/>
        </w:rPr>
      </w:pPr>
    </w:p>
    <w:p w:rsidR="00E04C90" w:rsidRDefault="00483C96">
      <w:r>
        <w:rPr>
          <w:rFonts w:eastAsia="Times New Roman"/>
          <w:sz w:val="20"/>
          <w:szCs w:val="20"/>
        </w:rPr>
        <w:t>Подписи</w:t>
      </w:r>
    </w:p>
    <w:p w:rsidR="00E04C90" w:rsidRDefault="00E04C90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04C90">
        <w:tc>
          <w:tcPr>
            <w:tcW w:w="3307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4C90" w:rsidRDefault="00E04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Шепель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04C90">
        <w:tc>
          <w:tcPr>
            <w:tcW w:w="3307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4C90" w:rsidRDefault="00E04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04C90">
        <w:tc>
          <w:tcPr>
            <w:tcW w:w="3307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4C90" w:rsidRDefault="00E04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E04C90">
        <w:tc>
          <w:tcPr>
            <w:tcW w:w="3307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4C90" w:rsidRDefault="00E04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Халапсин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04C90">
        <w:tc>
          <w:tcPr>
            <w:tcW w:w="3307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4C90" w:rsidRDefault="00E04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4C90" w:rsidRDefault="00483C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483C9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C90"/>
    <w:rsid w:val="00483C96"/>
    <w:rsid w:val="00E0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3D0E1-CCF6-4A30-9D3C-46C4A7195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3154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Струг Марина Юрьевна</cp:lastModifiedBy>
  <cp:revision>2</cp:revision>
  <dcterms:created xsi:type="dcterms:W3CDTF">2020-06-03T14:00:00Z</dcterms:created>
  <dcterms:modified xsi:type="dcterms:W3CDTF">2020-06-03T14:00:00Z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