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555" w:rsidRDefault="00736F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A2555" w:rsidRPr="00BF5BC0" w:rsidRDefault="00736FC1">
      <w:pPr>
        <w:ind w:firstLine="567"/>
        <w:jc w:val="center"/>
      </w:pPr>
      <w:r w:rsidRPr="00BF5BC0">
        <w:rPr>
          <w:rFonts w:eastAsia="Times New Roman"/>
          <w:b/>
          <w:bCs/>
          <w:sz w:val="20"/>
          <w:szCs w:val="20"/>
        </w:rPr>
        <w:t>"Пропан сжиженный; Бензин автомобильный с октановым числом более 92, но не более 95 по исследовательскому методу экологического класса К5"</w:t>
      </w:r>
    </w:p>
    <w:p w:rsidR="001A2555" w:rsidRPr="00BF5BC0" w:rsidRDefault="00736FC1">
      <w:pPr>
        <w:ind w:firstLine="567"/>
        <w:jc w:val="center"/>
        <w:rPr>
          <w:rFonts w:eastAsia="Times New Roman"/>
          <w:b/>
          <w:bCs/>
        </w:rPr>
      </w:pPr>
      <w:r w:rsidRPr="00BF5BC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F5BC0">
        <w:rPr>
          <w:rFonts w:eastAsia="Times New Roman"/>
          <w:b/>
          <w:bCs/>
          <w:sz w:val="20"/>
          <w:szCs w:val="20"/>
        </w:rPr>
        <w:t xml:space="preserve"> 0318300017420000054) </w:t>
      </w:r>
    </w:p>
    <w:p w:rsidR="001A2555" w:rsidRPr="00BF5BC0" w:rsidRDefault="001A2555">
      <w:pPr>
        <w:ind w:firstLine="567"/>
        <w:jc w:val="center"/>
        <w:rPr>
          <w:sz w:val="20"/>
          <w:szCs w:val="20"/>
        </w:rPr>
      </w:pPr>
    </w:p>
    <w:p w:rsidR="001A2555" w:rsidRPr="00BF5BC0" w:rsidRDefault="00736FC1">
      <w:pPr>
        <w:ind w:firstLine="567"/>
        <w:jc w:val="right"/>
      </w:pPr>
      <w:r w:rsidRPr="00BF5BC0">
        <w:rPr>
          <w:rFonts w:eastAsia="Times New Roman"/>
          <w:sz w:val="20"/>
          <w:szCs w:val="20"/>
        </w:rPr>
        <w:t>10.06.20 11:06:59 (</w:t>
      </w:r>
      <w:r>
        <w:rPr>
          <w:rFonts w:eastAsia="Times New Roman"/>
          <w:sz w:val="20"/>
          <w:szCs w:val="20"/>
          <w:lang w:val="en-US"/>
        </w:rPr>
        <w:t>MSK</w:t>
      </w:r>
      <w:r w:rsidRPr="00BF5BC0">
        <w:rPr>
          <w:rFonts w:eastAsia="Times New Roman"/>
          <w:sz w:val="20"/>
          <w:szCs w:val="20"/>
        </w:rPr>
        <w:t>+00:00)</w:t>
      </w:r>
    </w:p>
    <w:p w:rsidR="001A2555" w:rsidRPr="00BF5BC0" w:rsidRDefault="001A2555">
      <w:pPr>
        <w:ind w:firstLine="567"/>
        <w:rPr>
          <w:rFonts w:eastAsia="Times New Roman"/>
          <w:sz w:val="20"/>
          <w:szCs w:val="20"/>
        </w:rPr>
      </w:pPr>
    </w:p>
    <w:p w:rsidR="001A2555" w:rsidRDefault="00736FC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352080, Краснодарский край, </w:t>
      </w:r>
      <w:proofErr w:type="spellStart"/>
      <w:r>
        <w:rPr>
          <w:rFonts w:eastAsia="Times New Roman"/>
          <w:sz w:val="20"/>
          <w:szCs w:val="20"/>
        </w:rPr>
        <w:t>Крыловский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Крыловская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1A2555" w:rsidRDefault="001A2555">
      <w:pPr>
        <w:rPr>
          <w:rFonts w:eastAsia="Times New Roman"/>
          <w:sz w:val="20"/>
          <w:szCs w:val="20"/>
        </w:rPr>
      </w:pPr>
    </w:p>
    <w:p w:rsidR="001A2555" w:rsidRPr="00BF5BC0" w:rsidRDefault="00736FC1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BF5BC0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1A2555" w:rsidRPr="00BF5BC0" w:rsidRDefault="001A2555">
      <w:pPr>
        <w:rPr>
          <w:rFonts w:eastAsia="Times New Roman"/>
          <w:sz w:val="20"/>
          <w:szCs w:val="20"/>
        </w:rPr>
      </w:pPr>
    </w:p>
    <w:p w:rsidR="001A2555" w:rsidRDefault="00736FC1">
      <w:r w:rsidRPr="00BF5BC0">
        <w:rPr>
          <w:rFonts w:eastAsia="Times New Roman"/>
          <w:sz w:val="20"/>
          <w:szCs w:val="20"/>
        </w:rPr>
        <w:t>Заказчик: МУНИЦИПАЛЬНО</w:t>
      </w:r>
      <w:r w:rsidRPr="00BF5BC0">
        <w:rPr>
          <w:rFonts w:eastAsia="Times New Roman"/>
          <w:sz w:val="20"/>
          <w:szCs w:val="20"/>
        </w:rPr>
        <w:t>Е КАЗЁННОЕ УЧРЕЖДЕНИЕ ПО МАТЕРИАЛЬНО ТЕХНИЧЕСКОМУ ОБЕСПЕЧЕНИЮ ДЕЯТЕЛЬНОСТИ АДМИНИСТРАЦИИ МУНИЦИПАЛЬНОГО ОБРАЗОВАНИЯ КРЫЛОВСКИЙ РАЙОН "АДМИНИСТРАЦИЯ - СЕРВИС"</w:t>
      </w:r>
    </w:p>
    <w:p w:rsidR="001A2555" w:rsidRPr="00BF5BC0" w:rsidRDefault="001A2555">
      <w:pPr>
        <w:rPr>
          <w:rFonts w:eastAsia="Times New Roman"/>
          <w:sz w:val="20"/>
          <w:szCs w:val="20"/>
        </w:rPr>
      </w:pPr>
    </w:p>
    <w:p w:rsidR="001A2555" w:rsidRPr="00BF5BC0" w:rsidRDefault="00736FC1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BF5BC0">
        <w:rPr>
          <w:rFonts w:eastAsia="Times New Roman"/>
          <w:sz w:val="20"/>
          <w:szCs w:val="20"/>
        </w:rPr>
        <w:t>: Пропан сжиженный; Бензин автомобильный с октановым числом более 92, но не бо</w:t>
      </w:r>
      <w:r w:rsidRPr="00BF5BC0">
        <w:rPr>
          <w:rFonts w:eastAsia="Times New Roman"/>
          <w:sz w:val="20"/>
          <w:szCs w:val="20"/>
        </w:rPr>
        <w:t xml:space="preserve">лее 95 по исследовательскому методу экологического класса К5 </w:t>
      </w:r>
    </w:p>
    <w:p w:rsidR="001A2555" w:rsidRPr="00BF5BC0" w:rsidRDefault="001A2555">
      <w:pPr>
        <w:rPr>
          <w:rFonts w:eastAsia="Times New Roman"/>
          <w:sz w:val="20"/>
          <w:szCs w:val="20"/>
        </w:rPr>
      </w:pPr>
    </w:p>
    <w:p w:rsidR="001A2555" w:rsidRPr="00BF5BC0" w:rsidRDefault="00736F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203233801234523380100100090010000244</w:t>
      </w:r>
    </w:p>
    <w:p w:rsidR="001A2555" w:rsidRDefault="001A2555"/>
    <w:p w:rsidR="001A2555" w:rsidRDefault="00736FC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1 627 100,00 руб.</w:t>
      </w:r>
    </w:p>
    <w:p w:rsidR="001A2555" w:rsidRDefault="001A2555">
      <w:pPr>
        <w:rPr>
          <w:rFonts w:eastAsia="Times New Roman"/>
          <w:sz w:val="20"/>
          <w:szCs w:val="20"/>
        </w:rPr>
      </w:pPr>
    </w:p>
    <w:p w:rsidR="001A2555" w:rsidRDefault="00736FC1">
      <w:r>
        <w:rPr>
          <w:rFonts w:eastAsia="Times New Roman"/>
          <w:sz w:val="20"/>
          <w:szCs w:val="20"/>
        </w:rPr>
        <w:t>Снижение НМЦК, %: 0.00</w:t>
      </w:r>
    </w:p>
    <w:p w:rsidR="001A2555" w:rsidRDefault="001A2555">
      <w:pPr>
        <w:rPr>
          <w:rFonts w:eastAsia="Times New Roman"/>
          <w:sz w:val="20"/>
          <w:szCs w:val="20"/>
        </w:rPr>
      </w:pPr>
    </w:p>
    <w:p w:rsidR="001A2555" w:rsidRDefault="00736FC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</w:t>
      </w:r>
      <w:r>
        <w:rPr>
          <w:rFonts w:eastAsia="Times New Roman"/>
          <w:sz w:val="20"/>
          <w:szCs w:val="20"/>
        </w:rPr>
        <w:t>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A2555">
        <w:tc>
          <w:tcPr>
            <w:tcW w:w="4960" w:type="dxa"/>
            <w:shd w:val="clear" w:color="auto" w:fill="auto"/>
          </w:tcPr>
          <w:p w:rsidR="001A2555" w:rsidRDefault="00736F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555" w:rsidRDefault="00736F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1A2555">
        <w:tc>
          <w:tcPr>
            <w:tcW w:w="4960" w:type="dxa"/>
            <w:shd w:val="clear" w:color="auto" w:fill="auto"/>
          </w:tcPr>
          <w:p w:rsidR="001A2555" w:rsidRDefault="00736F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555" w:rsidRDefault="00736F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A2555">
        <w:tc>
          <w:tcPr>
            <w:tcW w:w="4960" w:type="dxa"/>
            <w:shd w:val="clear" w:color="auto" w:fill="auto"/>
          </w:tcPr>
          <w:p w:rsidR="001A2555" w:rsidRDefault="00736F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555" w:rsidRDefault="00736F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1A2555" w:rsidRDefault="001A2555">
      <w:pPr>
        <w:rPr>
          <w:rFonts w:eastAsia="Times New Roman"/>
          <w:sz w:val="20"/>
          <w:szCs w:val="20"/>
        </w:rPr>
      </w:pPr>
    </w:p>
    <w:p w:rsidR="001A2555" w:rsidRDefault="00736FC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A2555" w:rsidRDefault="001A2555">
      <w:pPr>
        <w:rPr>
          <w:rFonts w:eastAsia="Times New Roman"/>
          <w:sz w:val="20"/>
          <w:szCs w:val="20"/>
        </w:rPr>
      </w:pPr>
    </w:p>
    <w:p w:rsidR="001A2555" w:rsidRDefault="00736F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A2555" w:rsidRDefault="001A255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1A255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A2555" w:rsidRDefault="00736F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A255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555" w:rsidRDefault="00736F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555" w:rsidRDefault="00736F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555" w:rsidRDefault="00736F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555" w:rsidRDefault="00736F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A255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555" w:rsidRDefault="00736F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EA-50007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555" w:rsidRDefault="00736FC1">
            <w:pPr>
              <w:rPr>
                <w:sz w:val="20"/>
                <w:szCs w:val="20"/>
              </w:rPr>
            </w:pPr>
            <w:r w:rsidRPr="00BF5BC0">
              <w:rPr>
                <w:sz w:val="20"/>
                <w:szCs w:val="20"/>
              </w:rPr>
              <w:t>ОБЩЕСТВО С ОГРАНИЧЕННОЙ ОТВЕТСТВЕННОСТЬЮ "ЛУКОЙЛ-ИНТЕР-КАРД" / 3444197347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555" w:rsidRDefault="00736F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555" w:rsidRDefault="00736F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A2555" w:rsidRDefault="001A255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1A2555">
        <w:tc>
          <w:tcPr>
            <w:tcW w:w="9921" w:type="dxa"/>
            <w:gridSpan w:val="4"/>
            <w:shd w:val="clear" w:color="auto" w:fill="auto"/>
          </w:tcPr>
          <w:p w:rsidR="001A2555" w:rsidRDefault="00736FC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A255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555" w:rsidRDefault="00736F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555" w:rsidRDefault="00736FC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555" w:rsidRDefault="00736F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555" w:rsidRDefault="00736F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A255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555" w:rsidRDefault="00736F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EA-50007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555" w:rsidRDefault="00736FC1">
            <w:pPr>
              <w:rPr>
                <w:sz w:val="20"/>
                <w:szCs w:val="20"/>
              </w:rPr>
            </w:pPr>
            <w:r w:rsidRPr="00BF5BC0">
              <w:rPr>
                <w:sz w:val="20"/>
                <w:szCs w:val="20"/>
              </w:rPr>
              <w:t>ОБЩЕСТВО С ОГРАНИЧЕННОЙ ОТВЕТСТВЕННОСТЬЮ "ЛУКОЙЛ-ИНТЕР-КАРД" / 3444197347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555" w:rsidRDefault="00736F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555" w:rsidRDefault="00736F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255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555" w:rsidRDefault="00736F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EA-50007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555" w:rsidRDefault="00736FC1">
            <w:pPr>
              <w:rPr>
                <w:sz w:val="20"/>
                <w:szCs w:val="20"/>
              </w:rPr>
            </w:pPr>
            <w:r w:rsidRPr="00BF5BC0">
              <w:rPr>
                <w:sz w:val="20"/>
                <w:szCs w:val="20"/>
              </w:rPr>
              <w:t>ОБЩЕСТВО С ОГРАНИЧЕННОЙ ОТВЕТСТВЕННОСТЬЮ "ЛУКОЙЛ-ИНТЕР-КАРД" / 3444197347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555" w:rsidRDefault="00736F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555" w:rsidRDefault="00736F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255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555" w:rsidRDefault="00736F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EA-50007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555" w:rsidRDefault="00736FC1">
            <w:pPr>
              <w:rPr>
                <w:sz w:val="20"/>
                <w:szCs w:val="20"/>
              </w:rPr>
            </w:pPr>
            <w:r w:rsidRPr="00BF5BC0">
              <w:rPr>
                <w:sz w:val="20"/>
                <w:szCs w:val="20"/>
              </w:rPr>
              <w:t>ОБЩЕСТВО С ОГРАНИЧЕННОЙ ОТВЕТСТВЕННОСТЬЮ "ЛУКОЙЛ-ИНТЕР-КАРД" / 3444197347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555" w:rsidRDefault="00736F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555" w:rsidRDefault="00736F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A2555" w:rsidRDefault="001A2555">
      <w:pPr>
        <w:jc w:val="both"/>
        <w:rPr>
          <w:sz w:val="20"/>
          <w:szCs w:val="20"/>
          <w:lang w:val="en-US"/>
        </w:rPr>
      </w:pPr>
    </w:p>
    <w:p w:rsidR="001A2555" w:rsidRDefault="00736FC1">
      <w:pPr>
        <w:jc w:val="both"/>
      </w:pPr>
      <w:bookmarkStart w:id="0" w:name="__DdeLink__136_4014115248"/>
      <w:bookmarkEnd w:id="0"/>
      <w:r w:rsidRPr="00BF5BC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BF5BC0">
        <w:rPr>
          <w:rFonts w:eastAsia="Times New Roman"/>
          <w:sz w:val="20"/>
          <w:szCs w:val="20"/>
        </w:rPr>
        <w:t xml:space="preserve">также в соответствии с ч. 1 ст. 71 Федерального закона от 05.04.2013 №44-ФЗ «О контрактной системе в сфере закупок товаров, работ, услуг </w:t>
      </w:r>
      <w:r w:rsidRPr="00BF5BC0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ОБЩЕСТВО С ОГРАНИЧ</w:t>
      </w:r>
      <w:r w:rsidRPr="00BF5BC0">
        <w:rPr>
          <w:rFonts w:eastAsia="Times New Roman"/>
          <w:sz w:val="20"/>
          <w:szCs w:val="20"/>
        </w:rPr>
        <w:t>ЕННОЙ ОТВЕТСТВЕННОСТЬЮ "ЛУКОЙЛ-ИНТЕР-КАРД".</w:t>
      </w:r>
    </w:p>
    <w:p w:rsidR="001A2555" w:rsidRDefault="001A2555">
      <w:pPr>
        <w:jc w:val="both"/>
        <w:rPr>
          <w:sz w:val="20"/>
          <w:szCs w:val="20"/>
        </w:rPr>
      </w:pPr>
    </w:p>
    <w:p w:rsidR="001A2555" w:rsidRDefault="00736FC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>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A2555" w:rsidRDefault="001A2555">
      <w:pPr>
        <w:jc w:val="both"/>
        <w:rPr>
          <w:rFonts w:eastAsia="Times New Roman"/>
          <w:sz w:val="20"/>
          <w:szCs w:val="20"/>
        </w:rPr>
      </w:pPr>
    </w:p>
    <w:p w:rsidR="001A2555" w:rsidRDefault="00736FC1">
      <w:pPr>
        <w:jc w:val="both"/>
      </w:pPr>
      <w:r w:rsidRPr="00BF5BC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A2555" w:rsidRDefault="001A2555">
      <w:pPr>
        <w:jc w:val="both"/>
        <w:rPr>
          <w:rFonts w:eastAsia="Times New Roman"/>
          <w:sz w:val="20"/>
          <w:szCs w:val="20"/>
        </w:rPr>
      </w:pPr>
    </w:p>
    <w:p w:rsidR="001A2555" w:rsidRDefault="00736FC1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1A2555" w:rsidRDefault="001A255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1A2555">
        <w:tc>
          <w:tcPr>
            <w:tcW w:w="3307" w:type="dxa"/>
            <w:shd w:val="clear" w:color="auto" w:fill="auto"/>
            <w:vAlign w:val="bottom"/>
          </w:tcPr>
          <w:p w:rsidR="001A2555" w:rsidRDefault="00736F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2555" w:rsidRDefault="001A25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2555" w:rsidRDefault="00736F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1A2555">
        <w:tc>
          <w:tcPr>
            <w:tcW w:w="3307" w:type="dxa"/>
            <w:shd w:val="clear" w:color="auto" w:fill="auto"/>
            <w:vAlign w:val="bottom"/>
          </w:tcPr>
          <w:p w:rsidR="001A2555" w:rsidRDefault="00736F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2555" w:rsidRDefault="001A25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2555" w:rsidRDefault="00736F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A2555">
        <w:tc>
          <w:tcPr>
            <w:tcW w:w="3307" w:type="dxa"/>
            <w:shd w:val="clear" w:color="auto" w:fill="auto"/>
            <w:vAlign w:val="bottom"/>
          </w:tcPr>
          <w:p w:rsidR="001A2555" w:rsidRDefault="00736F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2555" w:rsidRDefault="001A25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2555" w:rsidRDefault="00736F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736FC1" w:rsidRDefault="00736FC1"/>
    <w:sectPr w:rsidR="00736FC1" w:rsidSect="001A255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A2555"/>
    <w:rsid w:val="001A2555"/>
    <w:rsid w:val="00736FC1"/>
    <w:rsid w:val="00BF5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55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A255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1A2555"/>
    <w:pPr>
      <w:spacing w:after="140" w:line="288" w:lineRule="auto"/>
    </w:pPr>
  </w:style>
  <w:style w:type="paragraph" w:styleId="a9">
    <w:name w:val="List"/>
    <w:basedOn w:val="a8"/>
    <w:rsid w:val="001A2555"/>
    <w:rPr>
      <w:rFonts w:cs="Noto Sans Devanagari"/>
    </w:rPr>
  </w:style>
  <w:style w:type="paragraph" w:customStyle="1" w:styleId="Caption">
    <w:name w:val="Caption"/>
    <w:basedOn w:val="a"/>
    <w:qFormat/>
    <w:rsid w:val="001A2555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1A2555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A255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A255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A2555"/>
    <w:pPr>
      <w:spacing w:beforeAutospacing="1" w:afterAutospacing="1"/>
    </w:pPr>
  </w:style>
  <w:style w:type="paragraph" w:customStyle="1" w:styleId="th">
    <w:name w:val="th"/>
    <w:basedOn w:val="a"/>
    <w:qFormat/>
    <w:rsid w:val="001A255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A255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A255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A2555"/>
    <w:pPr>
      <w:spacing w:beforeAutospacing="1" w:after="200"/>
    </w:pPr>
  </w:style>
  <w:style w:type="paragraph" w:customStyle="1" w:styleId="usual2">
    <w:name w:val="usual2"/>
    <w:basedOn w:val="a"/>
    <w:qFormat/>
    <w:rsid w:val="001A255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A255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A2555"/>
    <w:pPr>
      <w:spacing w:beforeAutospacing="1" w:afterAutospacing="1"/>
    </w:pPr>
  </w:style>
  <w:style w:type="paragraph" w:customStyle="1" w:styleId="requests">
    <w:name w:val="requests"/>
    <w:basedOn w:val="a"/>
    <w:qFormat/>
    <w:rsid w:val="001A255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A255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A2555"/>
  </w:style>
  <w:style w:type="paragraph" w:customStyle="1" w:styleId="af2">
    <w:name w:val="Заголовок таблицы"/>
    <w:basedOn w:val="af1"/>
    <w:qFormat/>
    <w:rsid w:val="001A2555"/>
  </w:style>
  <w:style w:type="paragraph" w:customStyle="1" w:styleId="DocumentMap">
    <w:name w:val="DocumentMap"/>
    <w:qFormat/>
    <w:rsid w:val="001A2555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2942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2020-06-10T08:04:00Z</dcterms:created>
  <dcterms:modified xsi:type="dcterms:W3CDTF">2020-06-10T08:04:00Z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