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401" w:rsidRDefault="00B137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2401" w:rsidRDefault="00B137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582401" w:rsidRPr="00D72654" w:rsidRDefault="00B1378D">
      <w:pPr>
        <w:ind w:firstLine="567"/>
        <w:jc w:val="center"/>
        <w:rPr>
          <w:rFonts w:eastAsia="Times New Roman"/>
          <w:b/>
          <w:bCs/>
        </w:rPr>
      </w:pPr>
      <w:r w:rsidRPr="00D726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2654">
        <w:rPr>
          <w:rFonts w:eastAsia="Times New Roman"/>
          <w:b/>
          <w:bCs/>
          <w:sz w:val="20"/>
          <w:szCs w:val="20"/>
        </w:rPr>
        <w:t xml:space="preserve"> 0321300035820000110) </w:t>
      </w:r>
    </w:p>
    <w:p w:rsidR="00582401" w:rsidRPr="00D72654" w:rsidRDefault="00582401">
      <w:pPr>
        <w:ind w:firstLine="567"/>
        <w:jc w:val="center"/>
        <w:rPr>
          <w:sz w:val="20"/>
          <w:szCs w:val="20"/>
        </w:rPr>
      </w:pPr>
    </w:p>
    <w:p w:rsidR="00582401" w:rsidRPr="00D72654" w:rsidRDefault="00B1378D">
      <w:pPr>
        <w:ind w:firstLine="567"/>
        <w:jc w:val="right"/>
      </w:pPr>
      <w:r w:rsidRPr="00D72654">
        <w:rPr>
          <w:rFonts w:eastAsia="Times New Roman"/>
          <w:sz w:val="20"/>
          <w:szCs w:val="20"/>
        </w:rPr>
        <w:t>16.06.20 08:29:21 (</w:t>
      </w:r>
      <w:r>
        <w:rPr>
          <w:rFonts w:eastAsia="Times New Roman"/>
          <w:sz w:val="20"/>
          <w:szCs w:val="20"/>
          <w:lang w:val="en-US"/>
        </w:rPr>
        <w:t>MSK</w:t>
      </w:r>
      <w:r w:rsidRPr="00D72654">
        <w:rPr>
          <w:rFonts w:eastAsia="Times New Roman"/>
          <w:sz w:val="20"/>
          <w:szCs w:val="20"/>
        </w:rPr>
        <w:t>+00:00)</w:t>
      </w:r>
    </w:p>
    <w:p w:rsidR="00582401" w:rsidRPr="00D72654" w:rsidRDefault="00582401">
      <w:pPr>
        <w:ind w:firstLine="567"/>
        <w:rPr>
          <w:rFonts w:eastAsia="Times New Roman"/>
          <w:sz w:val="20"/>
          <w:szCs w:val="20"/>
        </w:rPr>
      </w:pPr>
    </w:p>
    <w:p w:rsidR="00582401" w:rsidRPr="00D72654" w:rsidRDefault="00B1378D">
      <w:r>
        <w:rPr>
          <w:rFonts w:eastAsia="Times New Roman"/>
          <w:sz w:val="20"/>
          <w:szCs w:val="20"/>
        </w:rPr>
        <w:t>Место</w:t>
      </w:r>
      <w:r w:rsidRPr="00D726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72654">
        <w:rPr>
          <w:rFonts w:eastAsia="Times New Roman"/>
          <w:sz w:val="20"/>
          <w:szCs w:val="20"/>
        </w:rPr>
        <w:t xml:space="preserve">: Российская </w:t>
      </w:r>
      <w:r w:rsidRPr="00D72654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D72654">
        <w:rPr>
          <w:rFonts w:eastAsia="Times New Roman"/>
          <w:sz w:val="20"/>
          <w:szCs w:val="20"/>
        </w:rPr>
        <w:t>Шпаковский</w:t>
      </w:r>
      <w:proofErr w:type="spellEnd"/>
      <w:r w:rsidRPr="00D72654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D72654">
        <w:rPr>
          <w:rFonts w:eastAsia="Times New Roman"/>
          <w:sz w:val="20"/>
          <w:szCs w:val="20"/>
        </w:rPr>
        <w:t>г</w:t>
      </w:r>
      <w:proofErr w:type="gramEnd"/>
      <w:r w:rsidRPr="00D72654">
        <w:rPr>
          <w:rFonts w:eastAsia="Times New Roman"/>
          <w:sz w:val="20"/>
          <w:szCs w:val="20"/>
        </w:rPr>
        <w:t>, УЛИЦА ЛЕНИНА, 1</w:t>
      </w:r>
    </w:p>
    <w:p w:rsidR="00582401" w:rsidRPr="00D72654" w:rsidRDefault="00582401">
      <w:pPr>
        <w:rPr>
          <w:rFonts w:eastAsia="Times New Roman"/>
          <w:sz w:val="20"/>
          <w:szCs w:val="20"/>
        </w:rPr>
      </w:pPr>
    </w:p>
    <w:p w:rsidR="00582401" w:rsidRPr="00D72654" w:rsidRDefault="00B1378D">
      <w:r>
        <w:rPr>
          <w:rFonts w:eastAsia="Times New Roman"/>
          <w:sz w:val="20"/>
          <w:szCs w:val="20"/>
        </w:rPr>
        <w:t>Организатор</w:t>
      </w:r>
      <w:r w:rsidRPr="00D726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265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82401" w:rsidRPr="00D72654" w:rsidRDefault="00582401">
      <w:pPr>
        <w:rPr>
          <w:rFonts w:eastAsia="Times New Roman"/>
          <w:sz w:val="20"/>
          <w:szCs w:val="20"/>
        </w:rPr>
      </w:pPr>
    </w:p>
    <w:p w:rsidR="00582401" w:rsidRPr="00D72654" w:rsidRDefault="00B1378D">
      <w:r w:rsidRPr="00D72654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D72654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582401" w:rsidRPr="00D72654" w:rsidRDefault="00582401">
      <w:pPr>
        <w:rPr>
          <w:rFonts w:eastAsia="Times New Roman"/>
          <w:sz w:val="20"/>
          <w:szCs w:val="20"/>
        </w:rPr>
      </w:pPr>
    </w:p>
    <w:p w:rsidR="00582401" w:rsidRPr="00D72654" w:rsidRDefault="00B137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726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2654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D72654">
        <w:rPr>
          <w:rFonts w:eastAsia="Times New Roman"/>
          <w:sz w:val="20"/>
          <w:szCs w:val="20"/>
        </w:rPr>
        <w:t>Шпаковская</w:t>
      </w:r>
      <w:proofErr w:type="spellEnd"/>
      <w:r w:rsidRPr="00D72654">
        <w:rPr>
          <w:rFonts w:eastAsia="Times New Roman"/>
          <w:sz w:val="20"/>
          <w:szCs w:val="20"/>
        </w:rPr>
        <w:t xml:space="preserve"> РБ". </w:t>
      </w:r>
    </w:p>
    <w:p w:rsidR="00582401" w:rsidRPr="00D72654" w:rsidRDefault="00582401">
      <w:pPr>
        <w:rPr>
          <w:rFonts w:eastAsia="Times New Roman"/>
          <w:sz w:val="20"/>
          <w:szCs w:val="20"/>
        </w:rPr>
      </w:pPr>
    </w:p>
    <w:p w:rsidR="00582401" w:rsidRDefault="00B137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2022623011950262301001011</w:t>
      </w:r>
      <w:r>
        <w:rPr>
          <w:rFonts w:eastAsia="Times New Roman"/>
          <w:sz w:val="20"/>
          <w:szCs w:val="20"/>
        </w:rPr>
        <w:t>30010000000</w:t>
      </w:r>
    </w:p>
    <w:p w:rsidR="00582401" w:rsidRDefault="00582401"/>
    <w:p w:rsidR="00582401" w:rsidRDefault="00B1378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619 947,70 руб.</w:t>
      </w:r>
    </w:p>
    <w:p w:rsidR="00582401" w:rsidRPr="00D72654" w:rsidRDefault="00582401">
      <w:pPr>
        <w:rPr>
          <w:rFonts w:eastAsia="Times New Roman"/>
          <w:sz w:val="20"/>
          <w:szCs w:val="20"/>
        </w:rPr>
      </w:pPr>
    </w:p>
    <w:p w:rsidR="00582401" w:rsidRPr="00D72654" w:rsidRDefault="00B1378D">
      <w:r>
        <w:rPr>
          <w:rFonts w:eastAsia="Times New Roman"/>
          <w:sz w:val="20"/>
          <w:szCs w:val="20"/>
        </w:rPr>
        <w:t>Снижение</w:t>
      </w:r>
      <w:r w:rsidRPr="00D726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72654">
        <w:rPr>
          <w:rFonts w:eastAsia="Times New Roman"/>
          <w:sz w:val="20"/>
          <w:szCs w:val="20"/>
        </w:rPr>
        <w:t>, %: 2.50</w:t>
      </w:r>
    </w:p>
    <w:p w:rsidR="00582401" w:rsidRPr="00D72654" w:rsidRDefault="00582401">
      <w:pPr>
        <w:rPr>
          <w:rFonts w:eastAsia="Times New Roman"/>
          <w:sz w:val="20"/>
          <w:szCs w:val="20"/>
        </w:rPr>
      </w:pPr>
    </w:p>
    <w:p w:rsidR="00582401" w:rsidRDefault="00B137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7265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82401">
        <w:tc>
          <w:tcPr>
            <w:tcW w:w="4960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82401">
        <w:tc>
          <w:tcPr>
            <w:tcW w:w="4960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2401">
        <w:tc>
          <w:tcPr>
            <w:tcW w:w="4960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82401">
        <w:tc>
          <w:tcPr>
            <w:tcW w:w="4960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82401">
        <w:tc>
          <w:tcPr>
            <w:tcW w:w="4960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82401" w:rsidRDefault="00582401">
      <w:pPr>
        <w:rPr>
          <w:rFonts w:eastAsia="Times New Roman"/>
          <w:sz w:val="20"/>
          <w:szCs w:val="20"/>
        </w:rPr>
      </w:pPr>
    </w:p>
    <w:p w:rsidR="00582401" w:rsidRDefault="00B137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D72654" w:rsidRPr="00D72654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82401">
        <w:tc>
          <w:tcPr>
            <w:tcW w:w="4960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82401">
        <w:tc>
          <w:tcPr>
            <w:tcW w:w="4960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2401">
        <w:tc>
          <w:tcPr>
            <w:tcW w:w="4960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82401">
        <w:tc>
          <w:tcPr>
            <w:tcW w:w="4960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401" w:rsidRDefault="00B137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582401" w:rsidRDefault="00582401">
      <w:pPr>
        <w:rPr>
          <w:rFonts w:eastAsia="Times New Roman"/>
          <w:sz w:val="20"/>
          <w:szCs w:val="20"/>
        </w:rPr>
      </w:pPr>
    </w:p>
    <w:p w:rsidR="00582401" w:rsidRDefault="00B137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2401" w:rsidRDefault="00582401">
      <w:pPr>
        <w:rPr>
          <w:rFonts w:eastAsia="Times New Roman"/>
          <w:sz w:val="20"/>
          <w:szCs w:val="20"/>
        </w:rPr>
      </w:pPr>
    </w:p>
    <w:p w:rsidR="00582401" w:rsidRDefault="00D72654">
      <w:pPr>
        <w:rPr>
          <w:sz w:val="20"/>
          <w:szCs w:val="20"/>
        </w:rPr>
      </w:pPr>
      <w:r w:rsidRPr="00D72654">
        <w:rPr>
          <w:rFonts w:eastAsia="Times New Roman"/>
          <w:sz w:val="20"/>
          <w:szCs w:val="20"/>
        </w:rPr>
        <w:t>Единой</w:t>
      </w:r>
      <w:r w:rsidR="00B1378D">
        <w:rPr>
          <w:rFonts w:eastAsia="Times New Roman"/>
          <w:sz w:val="20"/>
          <w:szCs w:val="20"/>
        </w:rPr>
        <w:t xml:space="preserve"> комиссией рассмотрены вторые части заявок на </w:t>
      </w:r>
      <w:r w:rsidR="00B1378D"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82401" w:rsidRDefault="005824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58240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82401" w:rsidRDefault="00B137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824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24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Pr="00D72654" w:rsidRDefault="00B1378D">
            <w:pPr>
              <w:rPr>
                <w:sz w:val="20"/>
                <w:szCs w:val="20"/>
              </w:rPr>
            </w:pPr>
            <w:r w:rsidRPr="00D7265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604 449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Pr="00D72654" w:rsidRDefault="00B1378D">
            <w:pPr>
              <w:pStyle w:val="af1"/>
              <w:rPr>
                <w:sz w:val="20"/>
                <w:szCs w:val="20"/>
              </w:rPr>
            </w:pPr>
            <w:r w:rsidRPr="00D72654">
              <w:rPr>
                <w:sz w:val="20"/>
                <w:szCs w:val="20"/>
              </w:rPr>
              <w:t>-</w:t>
            </w:r>
            <w:r w:rsidR="00D72654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58240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</w:t>
            </w:r>
            <w:r>
              <w:rPr>
                <w:sz w:val="20"/>
                <w:szCs w:val="20"/>
                <w:lang w:val="en-US"/>
              </w:rPr>
              <w:lastRenderedPageBreak/>
              <w:t>АКЦИОНЕРНОЕ ОБЩЕСТВО "ФАРМАЦЕВТ" / 6165016437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607 548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Pr="00D72654" w:rsidRDefault="00B1378D">
            <w:pPr>
              <w:pStyle w:val="af1"/>
              <w:rPr>
                <w:sz w:val="20"/>
                <w:szCs w:val="20"/>
              </w:rPr>
            </w:pPr>
            <w:r w:rsidRPr="00D72654">
              <w:rPr>
                <w:sz w:val="20"/>
                <w:szCs w:val="20"/>
              </w:rPr>
              <w:t>-</w:t>
            </w:r>
            <w:r w:rsidR="00D72654">
              <w:t xml:space="preserve"> </w:t>
            </w:r>
            <w:r w:rsidR="00D72654" w:rsidRPr="00D72654">
              <w:rPr>
                <w:sz w:val="20"/>
                <w:szCs w:val="20"/>
              </w:rPr>
              <w:t xml:space="preserve">Соответствует </w:t>
            </w:r>
            <w:r w:rsidR="00D72654" w:rsidRPr="00D72654">
              <w:rPr>
                <w:sz w:val="20"/>
                <w:szCs w:val="20"/>
              </w:rPr>
              <w:lastRenderedPageBreak/>
              <w:t>требованиям 44 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582401" w:rsidRDefault="005824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582401">
        <w:tc>
          <w:tcPr>
            <w:tcW w:w="9977" w:type="dxa"/>
            <w:gridSpan w:val="5"/>
            <w:shd w:val="clear" w:color="auto" w:fill="auto"/>
          </w:tcPr>
          <w:p w:rsidR="00582401" w:rsidRDefault="00B1378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D72654" w:rsidRPr="00D7265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824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24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Pr="00D72654" w:rsidRDefault="00B1378D">
            <w:pPr>
              <w:rPr>
                <w:sz w:val="20"/>
                <w:szCs w:val="20"/>
              </w:rPr>
            </w:pPr>
            <w:r w:rsidRPr="00D7265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604 449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4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Pr="00D72654" w:rsidRDefault="00B1378D">
            <w:pPr>
              <w:rPr>
                <w:sz w:val="20"/>
                <w:szCs w:val="20"/>
              </w:rPr>
            </w:pPr>
            <w:r w:rsidRPr="00D72654">
              <w:rPr>
                <w:sz w:val="20"/>
                <w:szCs w:val="20"/>
              </w:rPr>
              <w:t xml:space="preserve">ОБЩЕСТВО С ОГРАНИЧЕННОЙ </w:t>
            </w:r>
            <w:r w:rsidRPr="00D72654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604 449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4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Pr="00D72654" w:rsidRDefault="00B1378D">
            <w:pPr>
              <w:rPr>
                <w:sz w:val="20"/>
                <w:szCs w:val="20"/>
              </w:rPr>
            </w:pPr>
            <w:r w:rsidRPr="00D7265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604 449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4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Pr="00D72654" w:rsidRDefault="00B1378D">
            <w:pPr>
              <w:rPr>
                <w:sz w:val="20"/>
                <w:szCs w:val="20"/>
              </w:rPr>
            </w:pPr>
            <w:r w:rsidRPr="00D7265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604 449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4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607 548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4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607 548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4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607 548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40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"ФАРМАЦЕВТ" / </w:t>
            </w:r>
            <w:r>
              <w:rPr>
                <w:sz w:val="20"/>
                <w:szCs w:val="20"/>
                <w:lang w:val="en-US"/>
              </w:rPr>
              <w:lastRenderedPageBreak/>
              <w:t>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607 548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401" w:rsidRDefault="00B137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2401" w:rsidRDefault="00582401">
      <w:pPr>
        <w:jc w:val="both"/>
        <w:rPr>
          <w:rFonts w:eastAsia="Times New Roman"/>
          <w:sz w:val="20"/>
          <w:szCs w:val="20"/>
          <w:lang w:val="en-US"/>
        </w:rPr>
      </w:pPr>
    </w:p>
    <w:p w:rsidR="00582401" w:rsidRDefault="00B1378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"СТАВРОПОЛЬСКИЙ АПТЕЧНЫЙ СКЛАД", предложивший цену контракта 604 449,00 руб.</w:t>
      </w:r>
    </w:p>
    <w:p w:rsidR="00582401" w:rsidRDefault="00582401">
      <w:pPr>
        <w:jc w:val="both"/>
        <w:rPr>
          <w:rFonts w:eastAsia="Times New Roman"/>
          <w:sz w:val="20"/>
          <w:szCs w:val="20"/>
        </w:rPr>
      </w:pPr>
    </w:p>
    <w:p w:rsidR="00582401" w:rsidRDefault="00B1378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</w:t>
      </w:r>
      <w:r>
        <w:rPr>
          <w:rFonts w:eastAsia="Times New Roman"/>
          <w:sz w:val="20"/>
          <w:szCs w:val="20"/>
        </w:rPr>
        <w:t>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"СТАВРОПОЛЬСКИЙ АПТЕЧНЫЙ СКЛАД"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82401" w:rsidRDefault="00582401">
      <w:pPr>
        <w:jc w:val="both"/>
        <w:rPr>
          <w:rFonts w:eastAsia="Times New Roman"/>
          <w:sz w:val="20"/>
          <w:szCs w:val="20"/>
        </w:rPr>
      </w:pPr>
    </w:p>
    <w:p w:rsidR="00582401" w:rsidRDefault="00B1378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82401" w:rsidRDefault="00582401">
      <w:pPr>
        <w:jc w:val="both"/>
        <w:rPr>
          <w:rFonts w:eastAsia="Times New Roman"/>
          <w:sz w:val="20"/>
          <w:szCs w:val="20"/>
        </w:rPr>
      </w:pPr>
    </w:p>
    <w:p w:rsidR="00582401" w:rsidRDefault="00B1378D">
      <w:r>
        <w:rPr>
          <w:rFonts w:eastAsia="Times New Roman"/>
          <w:sz w:val="20"/>
          <w:szCs w:val="20"/>
        </w:rPr>
        <w:t>Подписи</w:t>
      </w:r>
    </w:p>
    <w:p w:rsidR="00582401" w:rsidRDefault="0058240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82401">
        <w:tc>
          <w:tcPr>
            <w:tcW w:w="3307" w:type="dxa"/>
            <w:shd w:val="clear" w:color="auto" w:fill="auto"/>
            <w:vAlign w:val="bottom"/>
          </w:tcPr>
          <w:p w:rsidR="00582401" w:rsidRDefault="00B137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2401" w:rsidRDefault="00582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2401" w:rsidRDefault="00B137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82401">
        <w:tc>
          <w:tcPr>
            <w:tcW w:w="3307" w:type="dxa"/>
            <w:shd w:val="clear" w:color="auto" w:fill="auto"/>
            <w:vAlign w:val="bottom"/>
          </w:tcPr>
          <w:p w:rsidR="00582401" w:rsidRDefault="00B137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2401" w:rsidRDefault="00582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2401" w:rsidRDefault="00B137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2401">
        <w:tc>
          <w:tcPr>
            <w:tcW w:w="3307" w:type="dxa"/>
            <w:shd w:val="clear" w:color="auto" w:fill="auto"/>
            <w:vAlign w:val="bottom"/>
          </w:tcPr>
          <w:p w:rsidR="00582401" w:rsidRDefault="00B137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2401" w:rsidRDefault="00582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2401" w:rsidRDefault="00B137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82401">
        <w:tc>
          <w:tcPr>
            <w:tcW w:w="3307" w:type="dxa"/>
            <w:shd w:val="clear" w:color="auto" w:fill="auto"/>
            <w:vAlign w:val="bottom"/>
          </w:tcPr>
          <w:p w:rsidR="00582401" w:rsidRDefault="00B137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2401" w:rsidRDefault="00582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2401" w:rsidRDefault="00B137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1378D" w:rsidRDefault="00B1378D"/>
    <w:sectPr w:rsidR="00B1378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401"/>
    <w:rsid w:val="00582401"/>
    <w:rsid w:val="00B1378D"/>
    <w:rsid w:val="00D72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729</Words>
  <Characters>4157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2020-06-16T05:36:00Z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