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объекта: "Линии наружного электроосвещения автомобильной дороги по д. Красниково и  д. Верхнееремино до границы с Курским районом в Солнцевском районе Курской области""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23.06.20 15:04:47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"Линии наружного электроосвещения автомобильной дороги по д. Красниково и  д. Верхнееремино до границы с Курским районом в Солнцевском районе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202462904043946320100100950014211414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3 195 868,00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2 834 021,20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В составе второй части заявки участником предоставлена выписка из реестра членов саморегулируемой организации полученная 24 апреля 2020, что не соответствует требования пункта 1 части 1 статьи 31 Федерального закона от 05.04.2013 № 44-ФЗ "О контрактной системе в сфере закупок товаров, работ, услуг для обеспечения государственных и муниципальных нужд", требованиям части 17 и 18 аукционной документации в части, того что выписка должна быть выдана не ранее чем за один месяц до даты подачи заявки участником закупки, а также частью 4 статьи 55.17 Градостроительного кодекса Российской Федерации установлено, что срок действия выписки из реестра членов саморегулируемой организации составляет один месяц с даты ее выдачи.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"ТЕКТОНИКА" / 5752202299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2 850 000,54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2 834 021,20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2 834 021,20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2 834 021,20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"ТЕКТОНИКА" / 5752202299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2 850 000,54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"ТЕКТОНИКА" / 5752202299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2 850 000,54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"ТЕКТОНИКА" / 5752202299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2 850 000,54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"ТЕКТОНИКА", предложивший цену контракта 2 850 000,54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"ТЕКТОНИКА",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