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строительству объекта: "Линии наружного электроосвещения автомобильной дороги 
Курск-Льгов-Рыльск-граница с Украиной в Октябрьском районе Курской области (с.Дьяконово,  д.Митрофаново)""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0144200001820000096)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23.06.20 16:18:38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строительству объекта: "Линии наружного электроосвещения автомобильной дороги 
Курск-Льгов-Рыльск-граница с Украиной в Октябрьском районе Курской области (с.Дьяконово,  д.Митрофаново)"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202462904043946320100101000014211414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29 002 976,00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"ЭНЕРГО-АРСЕНАЛ" / 6674369395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25 957 663,52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EA-51608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"БРИОЛАЙТ" / 7716789156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26 102 678,40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"ЭНЕРГО-АРСЕНАЛ" / 6674369395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25 957 663,52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"ЭНЕРГО-АРСЕНАЛ" / 6674369395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25 957 663,52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EA-51509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"ЭНЕРГО-АРСЕНАЛ" / 6674369395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25 957 663,52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"БРИОЛАЙТ" / 7716789156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26 102 678,40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"БРИОЛАЙТ" / 7716789156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26 102 678,40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EA-51608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"БРИОЛАЙТ" / 7716789156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26 102 678,40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"ЭНЕРГО-АРСЕНАЛ", предложивший цену контракта 25 957 663,52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"ЭНЕРГО-АРСЕНАЛ",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