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BDC" w:rsidRDefault="00E86A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3BDC" w:rsidRDefault="00E86A8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стентов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коронарных артерий, выделяющих лекарственное средство, в СПб ГБУЗ «Городская больница № 40» во втором полугодии 2020 года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D3BDC" w:rsidRDefault="00E86A86">
      <w:pPr>
        <w:ind w:firstLine="567"/>
        <w:jc w:val="center"/>
      </w:pPr>
      <w:r w:rsidRPr="00E86A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6A86">
        <w:rPr>
          <w:rFonts w:eastAsia="Times New Roman"/>
          <w:b/>
          <w:bCs/>
          <w:sz w:val="20"/>
          <w:szCs w:val="20"/>
        </w:rPr>
        <w:t xml:space="preserve"> 0172200000620000134) </w:t>
      </w:r>
    </w:p>
    <w:p w:rsidR="006D3BDC" w:rsidRPr="00E86A86" w:rsidRDefault="006D3BDC">
      <w:pPr>
        <w:ind w:firstLine="567"/>
        <w:jc w:val="center"/>
        <w:rPr>
          <w:sz w:val="20"/>
          <w:szCs w:val="20"/>
        </w:rPr>
      </w:pPr>
    </w:p>
    <w:p w:rsidR="006D3BDC" w:rsidRDefault="00E86A86">
      <w:pPr>
        <w:ind w:firstLine="567"/>
        <w:jc w:val="right"/>
      </w:pPr>
      <w:r w:rsidRPr="00E86A86">
        <w:rPr>
          <w:rFonts w:eastAsia="Times New Roman"/>
          <w:sz w:val="20"/>
          <w:szCs w:val="20"/>
        </w:rPr>
        <w:t xml:space="preserve">02.07.20 16:14:27 </w:t>
      </w:r>
      <w:r w:rsidRPr="00E86A8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86A86">
        <w:rPr>
          <w:rFonts w:eastAsia="Times New Roman"/>
          <w:sz w:val="20"/>
          <w:szCs w:val="20"/>
        </w:rPr>
        <w:t>+00:00)</w:t>
      </w:r>
    </w:p>
    <w:p w:rsidR="006D3BDC" w:rsidRPr="00E86A86" w:rsidRDefault="006D3BDC">
      <w:pPr>
        <w:ind w:firstLine="567"/>
        <w:rPr>
          <w:rFonts w:eastAsia="Times New Roman"/>
          <w:sz w:val="20"/>
          <w:szCs w:val="20"/>
        </w:rPr>
      </w:pPr>
    </w:p>
    <w:p w:rsidR="006D3BDC" w:rsidRDefault="00E86A86">
      <w:r w:rsidRPr="00E86A86">
        <w:rPr>
          <w:rFonts w:eastAsia="Times New Roman"/>
          <w:sz w:val="20"/>
          <w:szCs w:val="20"/>
        </w:rPr>
        <w:t>Уполномоченный орган</w:t>
      </w:r>
      <w:r w:rsidRPr="00E86A86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6D3BDC" w:rsidRPr="00E86A86" w:rsidRDefault="006D3BDC">
      <w:pPr>
        <w:rPr>
          <w:rFonts w:eastAsia="Times New Roman"/>
          <w:sz w:val="20"/>
          <w:szCs w:val="20"/>
        </w:rPr>
      </w:pPr>
    </w:p>
    <w:p w:rsidR="006D3BDC" w:rsidRDefault="00E86A86">
      <w:r>
        <w:rPr>
          <w:rFonts w:eastAsia="Times New Roman"/>
          <w:sz w:val="20"/>
          <w:szCs w:val="20"/>
        </w:rPr>
        <w:t>Заказчик</w:t>
      </w:r>
      <w:r w:rsidRPr="00E86A8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D3BDC" w:rsidRPr="00E86A86" w:rsidRDefault="006D3BDC">
      <w:pPr>
        <w:rPr>
          <w:rFonts w:eastAsia="Times New Roman"/>
          <w:sz w:val="20"/>
          <w:szCs w:val="20"/>
        </w:rPr>
      </w:pPr>
    </w:p>
    <w:p w:rsidR="006D3BDC" w:rsidRDefault="00E86A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</w:t>
      </w:r>
      <w:proofErr w:type="spellStart"/>
      <w:r>
        <w:rPr>
          <w:rFonts w:eastAsia="Times New Roman"/>
          <w:sz w:val="20"/>
          <w:szCs w:val="20"/>
        </w:rPr>
        <w:t>стентов</w:t>
      </w:r>
      <w:proofErr w:type="spellEnd"/>
      <w:r>
        <w:rPr>
          <w:rFonts w:eastAsia="Times New Roman"/>
          <w:sz w:val="20"/>
          <w:szCs w:val="20"/>
        </w:rPr>
        <w:t xml:space="preserve"> д</w:t>
      </w:r>
      <w:r>
        <w:rPr>
          <w:rFonts w:eastAsia="Times New Roman"/>
          <w:sz w:val="20"/>
          <w:szCs w:val="20"/>
        </w:rPr>
        <w:t>ля коронарных артерий, выделяющих лекарственное средство, в СПб ГБУЗ «Городская больница № 40» во втором полугодии 2020 года.</w:t>
      </w:r>
    </w:p>
    <w:p w:rsidR="006D3BDC" w:rsidRDefault="006D3BDC">
      <w:pPr>
        <w:rPr>
          <w:rFonts w:eastAsia="Times New Roman"/>
          <w:sz w:val="20"/>
          <w:szCs w:val="20"/>
        </w:rPr>
      </w:pPr>
    </w:p>
    <w:p w:rsidR="006D3BDC" w:rsidRDefault="00E86A86">
      <w:r>
        <w:rPr>
          <w:rFonts w:eastAsia="Times New Roman"/>
          <w:sz w:val="20"/>
          <w:szCs w:val="20"/>
        </w:rPr>
        <w:t>Начальная (максимальная) цена контракта: 18 540 025,35 руб.</w:t>
      </w:r>
    </w:p>
    <w:p w:rsidR="006D3BDC" w:rsidRDefault="006D3BD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6D3BD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D3BD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D3BDC" w:rsidRDefault="00E86A86">
                  <w:pPr>
                    <w:jc w:val="both"/>
                  </w:pPr>
                  <w:r w:rsidRPr="00E86A8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D3BDC" w:rsidRDefault="00E86A86">
                  <w:pPr>
                    <w:jc w:val="both"/>
                  </w:pPr>
                  <w:r w:rsidRPr="00E86A8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86A8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D3BD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D3BDC" w:rsidRDefault="00E86A86">
                  <w:pPr>
                    <w:jc w:val="both"/>
                  </w:pPr>
                  <w:r w:rsidRPr="00E86A8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D3BDC" w:rsidRDefault="00E86A86">
                  <w:pPr>
                    <w:jc w:val="both"/>
                  </w:pPr>
                  <w:r w:rsidRPr="00E86A86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E86A86">
                    <w:rPr>
                      <w:sz w:val="20"/>
                      <w:szCs w:val="20"/>
                    </w:rPr>
                    <w:t>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D3BDC" w:rsidRPr="00E86A86" w:rsidRDefault="006D3BD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D3BD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D3BD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D3BDC" w:rsidRDefault="00E86A86">
                  <w:pPr>
                    <w:jc w:val="both"/>
                  </w:pPr>
                  <w:r w:rsidRPr="00E86A86">
                    <w:rPr>
                      <w:sz w:val="20"/>
                      <w:szCs w:val="20"/>
                    </w:rPr>
                    <w:t>Участникам, заявки или окончательные предложения</w:t>
                  </w:r>
                  <w:r w:rsidRPr="00E86A86">
                    <w:rPr>
                      <w:sz w:val="20"/>
                      <w:szCs w:val="20"/>
                    </w:rPr>
                    <w:t xml:space="preserve">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D3BDC" w:rsidRDefault="00E86A8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D3BDC" w:rsidRDefault="006D3BD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D3BD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D3BD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D3BDC" w:rsidRDefault="006D3BDC">
                  <w:pPr>
                    <w:jc w:val="both"/>
                  </w:pPr>
                </w:p>
                <w:p w:rsidR="006D3BDC" w:rsidRDefault="00E86A86">
                  <w:pPr>
                    <w:jc w:val="both"/>
                  </w:pPr>
                  <w:r w:rsidRPr="00E86A86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E86A86">
                    <w:rPr>
                      <w:sz w:val="20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6D3BD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D3BDC" w:rsidRDefault="00E86A86">
                  <w:pPr>
                    <w:jc w:val="both"/>
                  </w:pPr>
                  <w:r w:rsidRPr="00E86A86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D3BDC" w:rsidRDefault="00E86A86">
                  <w:pPr>
                    <w:jc w:val="both"/>
                  </w:pPr>
                  <w:r w:rsidRPr="00E86A86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E86A86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D3BDC" w:rsidRDefault="006D3BD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6D3BDC" w:rsidRDefault="006D3BDC">
      <w:pPr>
        <w:rPr>
          <w:rFonts w:eastAsia="Times New Roman"/>
          <w:sz w:val="20"/>
          <w:szCs w:val="20"/>
        </w:rPr>
      </w:pPr>
    </w:p>
    <w:p w:rsidR="006D3BDC" w:rsidRDefault="00E86A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D3BDC">
        <w:tc>
          <w:tcPr>
            <w:tcW w:w="4960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D3BDC">
        <w:tc>
          <w:tcPr>
            <w:tcW w:w="4960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D3BDC">
        <w:tc>
          <w:tcPr>
            <w:tcW w:w="4960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D3BDC">
        <w:tc>
          <w:tcPr>
            <w:tcW w:w="4960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6D3BDC">
        <w:tc>
          <w:tcPr>
            <w:tcW w:w="4960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6D3BDC">
        <w:tc>
          <w:tcPr>
            <w:tcW w:w="4960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D3BDC">
        <w:tc>
          <w:tcPr>
            <w:tcW w:w="4960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D3BDC">
        <w:tc>
          <w:tcPr>
            <w:tcW w:w="4960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BDC" w:rsidRDefault="00E86A86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D3BDC">
        <w:tc>
          <w:tcPr>
            <w:tcW w:w="4960" w:type="dxa"/>
            <w:shd w:val="clear" w:color="auto" w:fill="auto"/>
          </w:tcPr>
          <w:p w:rsidR="006D3BDC" w:rsidRDefault="00E86A86">
            <w:r w:rsidRPr="00E86A8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D3BDC" w:rsidRDefault="00E86A86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D3BDC" w:rsidRDefault="006D3BDC">
      <w:pPr>
        <w:rPr>
          <w:rFonts w:eastAsia="Times New Roman"/>
          <w:sz w:val="20"/>
          <w:szCs w:val="20"/>
        </w:rPr>
      </w:pPr>
    </w:p>
    <w:p w:rsidR="006D3BDC" w:rsidRDefault="00E86A8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6D3BDC" w:rsidRDefault="006D3B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D3BDC">
        <w:tc>
          <w:tcPr>
            <w:tcW w:w="9922" w:type="dxa"/>
            <w:shd w:val="clear" w:color="auto" w:fill="auto"/>
          </w:tcPr>
          <w:p w:rsidR="006D3BDC" w:rsidRDefault="00E86A8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комиссии: </w:t>
            </w:r>
          </w:p>
        </w:tc>
      </w:tr>
      <w:tr w:rsidR="006D3BD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BDC" w:rsidRDefault="00E86A8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EA-51779</w:t>
            </w:r>
          </w:p>
          <w:p w:rsidR="006D3BDC" w:rsidRDefault="00E86A8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t>"МЕДИАНТА" / 7805679740</w:t>
            </w:r>
          </w:p>
          <w:p w:rsidR="006D3BDC" w:rsidRDefault="00E86A8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18 447 325,22 руб.</w:t>
            </w:r>
          </w:p>
          <w:p w:rsidR="006D3BDC" w:rsidRDefault="00E86A8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86A8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D3BDC" w:rsidRDefault="00E86A8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</w:t>
            </w:r>
            <w:r>
              <w:rPr>
                <w:sz w:val="20"/>
                <w:szCs w:val="20"/>
              </w:rPr>
              <w:t>ии членов аукционной комиссии:</w:t>
            </w:r>
          </w:p>
          <w:p w:rsidR="006D3BDC" w:rsidRDefault="00E86A86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</w:t>
            </w:r>
            <w:r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Косарева </w:t>
            </w:r>
            <w:r>
              <w:rPr>
                <w:sz w:val="20"/>
                <w:szCs w:val="20"/>
              </w:rPr>
              <w:t>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D3BDC" w:rsidRDefault="006D3BDC">
            <w:pPr>
              <w:ind w:left="-45"/>
              <w:rPr>
                <w:sz w:val="20"/>
                <w:szCs w:val="20"/>
              </w:rPr>
            </w:pPr>
          </w:p>
        </w:tc>
      </w:tr>
    </w:tbl>
    <w:p w:rsidR="006D3BDC" w:rsidRPr="00E86A86" w:rsidRDefault="006D3BDC">
      <w:pPr>
        <w:jc w:val="both"/>
        <w:rPr>
          <w:rFonts w:eastAsia="Times New Roman"/>
          <w:sz w:val="20"/>
          <w:szCs w:val="20"/>
        </w:rPr>
      </w:pPr>
    </w:p>
    <w:p w:rsidR="006D3BDC" w:rsidRPr="00E86A86" w:rsidRDefault="00E86A8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E86A86">
        <w:rPr>
          <w:rFonts w:eastAsia="Times New Roman"/>
          <w:b/>
          <w:sz w:val="20"/>
          <w:szCs w:val="20"/>
        </w:rPr>
        <w:t>ОБЩЕСТВО С ОГРАНИЧЕННОЙ ОТВЕТСТВЕННОСТЬЮ "МЕДИАНТА" с ценой контракта 18 447 325,22 руб.</w:t>
      </w:r>
    </w:p>
    <w:p w:rsidR="006D3BDC" w:rsidRPr="00E86A86" w:rsidRDefault="006D3BDC">
      <w:pPr>
        <w:jc w:val="both"/>
        <w:rPr>
          <w:rFonts w:eastAsia="Times New Roman"/>
          <w:sz w:val="20"/>
          <w:szCs w:val="20"/>
        </w:rPr>
      </w:pPr>
    </w:p>
    <w:p w:rsidR="006D3BDC" w:rsidRDefault="00E86A86">
      <w:pPr>
        <w:jc w:val="both"/>
      </w:pPr>
      <w:r w:rsidRPr="00E86A86">
        <w:rPr>
          <w:rFonts w:eastAsia="Times New Roman"/>
          <w:sz w:val="20"/>
          <w:szCs w:val="20"/>
        </w:rPr>
        <w:t>Э</w:t>
      </w:r>
      <w:r w:rsidRPr="00E86A86">
        <w:rPr>
          <w:rFonts w:eastAsia="Times New Roman"/>
          <w:sz w:val="20"/>
          <w:szCs w:val="20"/>
        </w:rPr>
        <w:t xml:space="preserve">лектронный аукцион признан не состоявшимся в соответствии с частью 13 статьи 69 Федеральный закон от 05.04.2013 № 44-ФЗ «О контрактной системе в сфере </w:t>
      </w:r>
      <w:bookmarkStart w:id="0" w:name="_GoBack"/>
      <w:bookmarkEnd w:id="0"/>
      <w:r w:rsidRPr="00E86A86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</w:t>
      </w:r>
      <w:r w:rsidRPr="00E86A86">
        <w:rPr>
          <w:rFonts w:eastAsia="Times New Roman"/>
          <w:sz w:val="20"/>
          <w:szCs w:val="20"/>
        </w:rPr>
        <w:t>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D3BDC" w:rsidRDefault="00E86A8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D3BDC" w:rsidRDefault="006D3BDC">
      <w:pPr>
        <w:rPr>
          <w:rFonts w:eastAsia="Times New Roman"/>
          <w:sz w:val="20"/>
          <w:szCs w:val="20"/>
        </w:rPr>
      </w:pPr>
    </w:p>
    <w:p w:rsidR="006D3BDC" w:rsidRDefault="00E86A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</w:t>
      </w:r>
      <w:r>
        <w:rPr>
          <w:rFonts w:eastAsia="Times New Roman"/>
          <w:sz w:val="20"/>
          <w:szCs w:val="20"/>
        </w:rPr>
        <w:t>.</w:t>
      </w:r>
    </w:p>
    <w:p w:rsidR="006D3BDC" w:rsidRDefault="006D3BDC">
      <w:pPr>
        <w:rPr>
          <w:rFonts w:eastAsia="Times New Roman"/>
          <w:sz w:val="20"/>
          <w:szCs w:val="20"/>
        </w:rPr>
      </w:pPr>
    </w:p>
    <w:p w:rsidR="006D3BDC" w:rsidRPr="00E86A86" w:rsidRDefault="00E86A8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6D3BDC" w:rsidRDefault="006D3BD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D3BDC">
        <w:tc>
          <w:tcPr>
            <w:tcW w:w="3307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3BDC" w:rsidRDefault="006D3B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D3BDC">
        <w:tc>
          <w:tcPr>
            <w:tcW w:w="3307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3BDC" w:rsidRDefault="006D3B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D3BDC">
        <w:tc>
          <w:tcPr>
            <w:tcW w:w="3307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3BDC" w:rsidRDefault="006D3B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D3BDC">
        <w:tc>
          <w:tcPr>
            <w:tcW w:w="3307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3BDC" w:rsidRDefault="006D3B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6D3BDC">
        <w:tc>
          <w:tcPr>
            <w:tcW w:w="3307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3BDC" w:rsidRDefault="006D3B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6D3BDC">
        <w:tc>
          <w:tcPr>
            <w:tcW w:w="3307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3BDC" w:rsidRDefault="006D3B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6D3BDC">
        <w:tc>
          <w:tcPr>
            <w:tcW w:w="3307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3BDC" w:rsidRDefault="006D3B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D3BDC">
        <w:tc>
          <w:tcPr>
            <w:tcW w:w="3307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3BDC" w:rsidRDefault="006D3B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D3BDC">
        <w:tc>
          <w:tcPr>
            <w:tcW w:w="3307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r w:rsidRPr="00E86A8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D3BDC" w:rsidRPr="00E86A86" w:rsidRDefault="006D3BD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3BDC" w:rsidRDefault="00E86A86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00000" w:rsidRDefault="00E86A86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86A86">
      <w:r>
        <w:separator/>
      </w:r>
    </w:p>
  </w:endnote>
  <w:endnote w:type="continuationSeparator" w:id="0">
    <w:p w:rsidR="00000000" w:rsidRDefault="00E8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BDC" w:rsidRDefault="006D3BDC">
    <w:pPr>
      <w:jc w:val="both"/>
      <w:rPr>
        <w:sz w:val="18"/>
        <w:szCs w:val="18"/>
        <w:vertAlign w:val="superscript"/>
      </w:rPr>
    </w:pPr>
  </w:p>
  <w:p w:rsidR="006D3BDC" w:rsidRDefault="006D3BDC">
    <w:pPr>
      <w:pStyle w:val="afd"/>
    </w:pPr>
  </w:p>
  <w:p w:rsidR="006D3BDC" w:rsidRDefault="006D3BD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BDC" w:rsidRDefault="006D3BDC"/>
  </w:footnote>
  <w:footnote w:type="continuationSeparator" w:id="0">
    <w:p w:rsidR="006D3BDC" w:rsidRDefault="00E86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BDC"/>
    <w:rsid w:val="006D3BDC"/>
    <w:rsid w:val="00E8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869</Words>
  <Characters>4959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2020-07-02T13:16:00Z</dcterms:created>
  <dcterms:modified xsi:type="dcterms:W3CDTF">2020-07-02T13:16:00Z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