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F22" w:rsidRDefault="004D5E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E2F22" w:rsidRPr="004D5EF7" w:rsidRDefault="004D5EF7">
      <w:pPr>
        <w:ind w:firstLine="567"/>
        <w:jc w:val="center"/>
      </w:pPr>
      <w:r w:rsidRPr="004D5EF7">
        <w:rPr>
          <w:rFonts w:eastAsia="Times New Roman"/>
          <w:b/>
          <w:bCs/>
          <w:sz w:val="20"/>
          <w:szCs w:val="20"/>
        </w:rPr>
        <w:t xml:space="preserve">"Закупка раствора сбалансированного офтальмологического" </w:t>
      </w:r>
    </w:p>
    <w:p w:rsidR="00BE2F22" w:rsidRPr="004D5EF7" w:rsidRDefault="004D5EF7">
      <w:pPr>
        <w:ind w:firstLine="567"/>
        <w:jc w:val="center"/>
        <w:rPr>
          <w:rFonts w:eastAsia="Times New Roman"/>
          <w:b/>
          <w:bCs/>
        </w:rPr>
      </w:pPr>
      <w:r w:rsidRPr="004D5E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5EF7">
        <w:rPr>
          <w:rFonts w:eastAsia="Times New Roman"/>
          <w:b/>
          <w:bCs/>
          <w:sz w:val="20"/>
          <w:szCs w:val="20"/>
        </w:rPr>
        <w:t xml:space="preserve"> 0301200061920000060) </w:t>
      </w:r>
    </w:p>
    <w:p w:rsidR="00BE2F22" w:rsidRPr="004D5EF7" w:rsidRDefault="00BE2F22">
      <w:pPr>
        <w:ind w:firstLine="567"/>
        <w:jc w:val="center"/>
        <w:rPr>
          <w:sz w:val="20"/>
          <w:szCs w:val="20"/>
        </w:rPr>
      </w:pPr>
    </w:p>
    <w:p w:rsidR="00BE2F22" w:rsidRPr="004D5EF7" w:rsidRDefault="004D5EF7">
      <w:pPr>
        <w:ind w:firstLine="567"/>
        <w:jc w:val="right"/>
      </w:pPr>
      <w:r w:rsidRPr="004D5EF7">
        <w:rPr>
          <w:rFonts w:eastAsia="Times New Roman"/>
          <w:sz w:val="20"/>
          <w:szCs w:val="20"/>
        </w:rPr>
        <w:t>24.07.20 08:23:54 (</w:t>
      </w:r>
      <w:r>
        <w:rPr>
          <w:rFonts w:eastAsia="Times New Roman"/>
          <w:sz w:val="20"/>
          <w:szCs w:val="20"/>
          <w:lang w:val="en-US"/>
        </w:rPr>
        <w:t>MSK</w:t>
      </w:r>
      <w:r w:rsidRPr="004D5EF7">
        <w:rPr>
          <w:rFonts w:eastAsia="Times New Roman"/>
          <w:sz w:val="20"/>
          <w:szCs w:val="20"/>
        </w:rPr>
        <w:t>+02:00)</w:t>
      </w:r>
    </w:p>
    <w:p w:rsidR="00BE2F22" w:rsidRPr="004D5EF7" w:rsidRDefault="00BE2F22">
      <w:pPr>
        <w:ind w:firstLine="567"/>
        <w:rPr>
          <w:rFonts w:eastAsia="Times New Roman"/>
          <w:sz w:val="20"/>
          <w:szCs w:val="20"/>
        </w:rPr>
      </w:pPr>
    </w:p>
    <w:p w:rsidR="00BE2F22" w:rsidRDefault="004D5EF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</w:t>
      </w:r>
      <w:r>
        <w:rPr>
          <w:rFonts w:eastAsia="Times New Roman"/>
          <w:sz w:val="20"/>
          <w:szCs w:val="20"/>
        </w:rPr>
        <w:t>Республика Башкортостан, г. Уфа, ул. Пушкина, д. 90</w:t>
      </w:r>
      <w:proofErr w:type="gramEnd"/>
    </w:p>
    <w:p w:rsidR="00BE2F22" w:rsidRDefault="00BE2F22">
      <w:pPr>
        <w:rPr>
          <w:rFonts w:eastAsia="Times New Roman"/>
          <w:sz w:val="20"/>
          <w:szCs w:val="20"/>
        </w:rPr>
      </w:pPr>
    </w:p>
    <w:p w:rsidR="00BE2F22" w:rsidRPr="004D5EF7" w:rsidRDefault="004D5EF7">
      <w:r>
        <w:rPr>
          <w:rFonts w:eastAsia="Times New Roman"/>
          <w:sz w:val="20"/>
          <w:szCs w:val="20"/>
        </w:rPr>
        <w:t>Организатор</w:t>
      </w:r>
      <w:r w:rsidRPr="004D5E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5EF7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BE2F22" w:rsidRPr="004D5EF7" w:rsidRDefault="00BE2F22">
      <w:pPr>
        <w:rPr>
          <w:rFonts w:eastAsia="Times New Roman"/>
          <w:sz w:val="20"/>
          <w:szCs w:val="20"/>
        </w:rPr>
      </w:pPr>
    </w:p>
    <w:p w:rsidR="00BE2F22" w:rsidRDefault="004D5EF7">
      <w:r w:rsidRPr="004D5EF7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4D5EF7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BE2F22" w:rsidRPr="004D5EF7" w:rsidRDefault="00BE2F22">
      <w:pPr>
        <w:rPr>
          <w:rFonts w:eastAsia="Times New Roman"/>
          <w:sz w:val="20"/>
          <w:szCs w:val="20"/>
        </w:rPr>
      </w:pPr>
    </w:p>
    <w:p w:rsidR="00BE2F22" w:rsidRPr="004D5EF7" w:rsidRDefault="004D5EF7">
      <w:r>
        <w:rPr>
          <w:rFonts w:eastAsia="Times New Roman"/>
          <w:sz w:val="20"/>
          <w:szCs w:val="20"/>
        </w:rPr>
        <w:t>Наименование</w:t>
      </w:r>
      <w:r w:rsidRPr="004D5E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5EF7">
        <w:rPr>
          <w:rFonts w:eastAsia="Times New Roman"/>
          <w:sz w:val="20"/>
          <w:szCs w:val="20"/>
        </w:rPr>
        <w:t xml:space="preserve">: Закупка раствора сбалансированного офтальмологического </w:t>
      </w:r>
    </w:p>
    <w:p w:rsidR="00BE2F22" w:rsidRPr="004D5EF7" w:rsidRDefault="00BE2F22">
      <w:pPr>
        <w:rPr>
          <w:rFonts w:eastAsia="Times New Roman"/>
          <w:sz w:val="20"/>
          <w:szCs w:val="20"/>
        </w:rPr>
      </w:pPr>
    </w:p>
    <w:p w:rsidR="00BE2F22" w:rsidRPr="004D5EF7" w:rsidRDefault="004D5E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202027401807002740100101231233250244</w:t>
      </w:r>
    </w:p>
    <w:p w:rsidR="00BE2F22" w:rsidRDefault="00BE2F22"/>
    <w:p w:rsidR="00BE2F22" w:rsidRDefault="004D5EF7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2 984 520,00 руб.</w:t>
      </w:r>
    </w:p>
    <w:p w:rsidR="00BE2F22" w:rsidRDefault="00BE2F22">
      <w:pPr>
        <w:rPr>
          <w:rFonts w:eastAsia="Times New Roman"/>
          <w:sz w:val="20"/>
          <w:szCs w:val="20"/>
        </w:rPr>
      </w:pPr>
    </w:p>
    <w:p w:rsidR="00BE2F22" w:rsidRDefault="004D5EF7">
      <w:r>
        <w:rPr>
          <w:rFonts w:eastAsia="Times New Roman"/>
          <w:sz w:val="20"/>
          <w:szCs w:val="20"/>
        </w:rPr>
        <w:t>Снижение НМЦК, %: 0.00</w:t>
      </w:r>
    </w:p>
    <w:p w:rsidR="00BE2F22" w:rsidRDefault="00BE2F22">
      <w:pPr>
        <w:rPr>
          <w:rFonts w:eastAsia="Times New Roman"/>
          <w:sz w:val="20"/>
          <w:szCs w:val="20"/>
        </w:rPr>
      </w:pPr>
    </w:p>
    <w:p w:rsidR="00BE2F22" w:rsidRDefault="004D5EF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E2F22">
        <w:tc>
          <w:tcPr>
            <w:tcW w:w="4960" w:type="dxa"/>
            <w:shd w:val="clear" w:color="auto" w:fill="auto"/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BE2F22">
        <w:tc>
          <w:tcPr>
            <w:tcW w:w="4960" w:type="dxa"/>
            <w:shd w:val="clear" w:color="auto" w:fill="auto"/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E2F22">
        <w:tc>
          <w:tcPr>
            <w:tcW w:w="4960" w:type="dxa"/>
            <w:shd w:val="clear" w:color="auto" w:fill="auto"/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E2F22">
        <w:tc>
          <w:tcPr>
            <w:tcW w:w="4960" w:type="dxa"/>
            <w:shd w:val="clear" w:color="auto" w:fill="auto"/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E2F22">
        <w:tc>
          <w:tcPr>
            <w:tcW w:w="4960" w:type="dxa"/>
            <w:shd w:val="clear" w:color="auto" w:fill="auto"/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BE2F22" w:rsidRDefault="00BE2F22">
      <w:pPr>
        <w:rPr>
          <w:rFonts w:eastAsia="Times New Roman"/>
          <w:sz w:val="20"/>
          <w:szCs w:val="20"/>
        </w:rPr>
      </w:pPr>
    </w:p>
    <w:p w:rsidR="00BE2F22" w:rsidRDefault="004D5E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E2F22" w:rsidRDefault="00BE2F22">
      <w:pPr>
        <w:rPr>
          <w:rFonts w:eastAsia="Times New Roman"/>
          <w:sz w:val="20"/>
          <w:szCs w:val="20"/>
        </w:rPr>
      </w:pPr>
    </w:p>
    <w:p w:rsidR="00BE2F22" w:rsidRDefault="004D5E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</w:t>
      </w:r>
      <w:r>
        <w:rPr>
          <w:rFonts w:eastAsia="Times New Roman"/>
          <w:sz w:val="20"/>
          <w:szCs w:val="20"/>
        </w:rPr>
        <w:t>нформация и электронные документы участника, предусмотренные частью 11 статьи 24.1 Федерального закона №44-ФЗ</w:t>
      </w:r>
    </w:p>
    <w:p w:rsidR="00BE2F22" w:rsidRDefault="00BE2F2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E2F2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E2F22" w:rsidRDefault="004D5E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E2F2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E2F2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EA-53283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 w:rsidRPr="004D5EF7">
              <w:rPr>
                <w:sz w:val="20"/>
                <w:szCs w:val="20"/>
              </w:rPr>
              <w:t xml:space="preserve">ОБЩЕСТВО С </w:t>
            </w:r>
            <w:r w:rsidRPr="004D5EF7">
              <w:rPr>
                <w:sz w:val="20"/>
                <w:szCs w:val="20"/>
              </w:rPr>
              <w:t>ОГРАНИЧЕННОЙ ОТВЕТСТВЕННОСТЬЮ "ИОЛ" / 5260406996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 w:rsidRPr="004D5EF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E2F22" w:rsidRDefault="00BE2F2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E2F22">
        <w:tc>
          <w:tcPr>
            <w:tcW w:w="9921" w:type="dxa"/>
            <w:gridSpan w:val="4"/>
            <w:shd w:val="clear" w:color="auto" w:fill="auto"/>
          </w:tcPr>
          <w:p w:rsidR="00BE2F22" w:rsidRDefault="004D5EF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E2F2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E2F2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 w:rsidRPr="004D5EF7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E2F2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 w:rsidRPr="004D5EF7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E2F2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 w:rsidRPr="004D5EF7">
              <w:rPr>
                <w:sz w:val="20"/>
                <w:szCs w:val="20"/>
              </w:rPr>
              <w:t xml:space="preserve">ОБЩЕСТВО С ОГРАНИЧЕННОЙ ОТВЕТСТВЕННОСТЬЮ "ИОЛ" / </w:t>
            </w:r>
            <w:r w:rsidRPr="004D5EF7">
              <w:rPr>
                <w:sz w:val="20"/>
                <w:szCs w:val="20"/>
              </w:rPr>
              <w:lastRenderedPageBreak/>
              <w:t>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E2F2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EA-53283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 w:rsidRPr="004D5EF7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E2F2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r w:rsidRPr="004D5EF7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F22" w:rsidRDefault="004D5E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BE2F22" w:rsidRDefault="00BE2F22">
      <w:pPr>
        <w:jc w:val="both"/>
        <w:rPr>
          <w:sz w:val="20"/>
          <w:szCs w:val="20"/>
          <w:lang w:val="en-US"/>
        </w:rPr>
      </w:pPr>
    </w:p>
    <w:p w:rsidR="00BE2F22" w:rsidRDefault="004D5EF7">
      <w:pPr>
        <w:jc w:val="both"/>
      </w:pPr>
      <w:bookmarkStart w:id="1" w:name="__DdeLink__136_4014115248"/>
      <w:bookmarkEnd w:id="1"/>
      <w:r w:rsidRPr="004D5EF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4D5EF7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4D5EF7">
        <w:rPr>
          <w:rFonts w:eastAsia="Times New Roman"/>
          <w:sz w:val="20"/>
          <w:szCs w:val="20"/>
        </w:rPr>
        <w:t>ВЕТСТВЕННОСТЬЮ "ИОЛ".</w:t>
      </w:r>
    </w:p>
    <w:p w:rsidR="00BE2F22" w:rsidRDefault="00BE2F22">
      <w:pPr>
        <w:jc w:val="both"/>
        <w:rPr>
          <w:sz w:val="20"/>
          <w:szCs w:val="20"/>
        </w:rPr>
      </w:pPr>
    </w:p>
    <w:p w:rsidR="00BE2F22" w:rsidRDefault="004D5EF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E2F22" w:rsidRDefault="00BE2F22">
      <w:pPr>
        <w:jc w:val="both"/>
        <w:rPr>
          <w:sz w:val="20"/>
          <w:szCs w:val="20"/>
        </w:rPr>
      </w:pPr>
    </w:p>
    <w:p w:rsidR="00BE2F22" w:rsidRDefault="004D5E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</w:t>
      </w:r>
      <w:r>
        <w:rPr>
          <w:rFonts w:eastAsia="Times New Roman"/>
          <w:sz w:val="20"/>
          <w:szCs w:val="20"/>
        </w:rPr>
        <w:t>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</w:t>
      </w:r>
      <w:r>
        <w:rPr>
          <w:rFonts w:eastAsia="Times New Roman"/>
          <w:sz w:val="20"/>
          <w:szCs w:val="20"/>
        </w:rPr>
        <w:t>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E2F22" w:rsidRDefault="00BE2F22">
      <w:pPr>
        <w:jc w:val="both"/>
        <w:rPr>
          <w:rFonts w:eastAsia="Times New Roman"/>
          <w:sz w:val="20"/>
          <w:szCs w:val="20"/>
        </w:rPr>
      </w:pPr>
    </w:p>
    <w:p w:rsidR="00BE2F22" w:rsidRDefault="004D5EF7">
      <w:pPr>
        <w:jc w:val="both"/>
      </w:pPr>
      <w:r w:rsidRPr="004D5EF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E2F22" w:rsidRDefault="00BE2F22">
      <w:pPr>
        <w:jc w:val="both"/>
        <w:rPr>
          <w:rFonts w:eastAsia="Times New Roman"/>
          <w:sz w:val="20"/>
          <w:szCs w:val="20"/>
        </w:rPr>
      </w:pPr>
    </w:p>
    <w:p w:rsidR="00BE2F22" w:rsidRDefault="004D5EF7">
      <w:r>
        <w:rPr>
          <w:rFonts w:eastAsia="Times New Roman"/>
          <w:sz w:val="20"/>
          <w:szCs w:val="20"/>
        </w:rPr>
        <w:t>Подписи</w:t>
      </w:r>
    </w:p>
    <w:p w:rsidR="00BE2F22" w:rsidRDefault="00BE2F2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E2F22">
        <w:tc>
          <w:tcPr>
            <w:tcW w:w="3307" w:type="dxa"/>
            <w:shd w:val="clear" w:color="auto" w:fill="auto"/>
            <w:vAlign w:val="bottom"/>
          </w:tcPr>
          <w:p w:rsidR="00BE2F22" w:rsidRDefault="004D5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2F22" w:rsidRDefault="00BE2F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2F22" w:rsidRDefault="004D5E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BE2F22">
        <w:tc>
          <w:tcPr>
            <w:tcW w:w="3307" w:type="dxa"/>
            <w:shd w:val="clear" w:color="auto" w:fill="auto"/>
            <w:vAlign w:val="bottom"/>
          </w:tcPr>
          <w:p w:rsidR="00BE2F22" w:rsidRDefault="004D5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2F22" w:rsidRDefault="00BE2F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2F22" w:rsidRDefault="004D5E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E2F22">
        <w:tc>
          <w:tcPr>
            <w:tcW w:w="3307" w:type="dxa"/>
            <w:shd w:val="clear" w:color="auto" w:fill="auto"/>
            <w:vAlign w:val="bottom"/>
          </w:tcPr>
          <w:p w:rsidR="00BE2F22" w:rsidRDefault="004D5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2F22" w:rsidRDefault="00BE2F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2F22" w:rsidRDefault="004D5E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E2F22">
        <w:tc>
          <w:tcPr>
            <w:tcW w:w="3307" w:type="dxa"/>
            <w:shd w:val="clear" w:color="auto" w:fill="auto"/>
            <w:vAlign w:val="bottom"/>
          </w:tcPr>
          <w:p w:rsidR="00BE2F22" w:rsidRDefault="004D5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2F22" w:rsidRDefault="00BE2F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2F22" w:rsidRDefault="004D5E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E2F22">
        <w:tc>
          <w:tcPr>
            <w:tcW w:w="3307" w:type="dxa"/>
            <w:shd w:val="clear" w:color="auto" w:fill="auto"/>
            <w:vAlign w:val="bottom"/>
          </w:tcPr>
          <w:p w:rsidR="00BE2F22" w:rsidRDefault="004D5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2F22" w:rsidRDefault="00BE2F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2F22" w:rsidRDefault="004D5E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4D5EF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F22"/>
    <w:rsid w:val="004D5EF7"/>
    <w:rsid w:val="00BE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590</Words>
  <Characters>3364</Characters>
  <Application>Microsoft Office Word</Application>
  <DocSecurity>4</DocSecurity>
  <Lines>28</Lines>
  <Paragraphs>7</Paragraphs>
  <ScaleCrop>false</ScaleCrop>
  <Company>Hewlett-Packard Company</Company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2020-07-24T03:49:00Z</dcterms:created>
  <dcterms:modified xsi:type="dcterms:W3CDTF">2020-07-24T03:49:00Z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