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overflowPunct w:val="true"/>
        <w:bidi w:val="0"/>
        <w:spacing w:before="0" w:after="0"/>
        <w:ind w:left="0" w:right="0" w:hanging="0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  <w:lang w:val="en-US"/>
        </w:rPr>
        <w:t>№ 0301200061920000059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094" w:type="dxa"/>
        <w:jc w:val="left"/>
        <w:tblInd w:w="-68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44"/>
        <w:gridCol w:w="4449"/>
      </w:tblGrid>
      <w:tr>
        <w:trPr/>
        <w:tc>
          <w:tcPr>
            <w:tcW w:w="5644" w:type="dxa"/>
            <w:tcBorders/>
            <w:shd w:fill="auto" w:val="clea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ru-RU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Style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28.07.20 14:37:15 (MSK+02:00)</w:t>
            </w:r>
          </w:p>
        </w:tc>
      </w:tr>
    </w:tbl>
    <w:p>
      <w:pPr>
        <w:pStyle w:val="Normal"/>
        <w:ind w:hanging="0"/>
        <w:jc w:val="righ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68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закупки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-567" w:right="0" w:hanging="0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177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202027401807002740100100800803101000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3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Наименование предмета электронного аукциона: </w:t>
      </w:r>
      <w:r>
        <w:rPr>
          <w:rFonts w:eastAsia="Times New Roman"/>
          <w:sz w:val="20"/>
          <w:szCs w:val="20"/>
          <w:lang w:val="en-US"/>
        </w:rPr>
        <w:t>Закупка мебели (кресла для конференц-зала)</w:t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59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900 120,00 руб.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2">
        <w:r>
          <w:rPr>
            <w:rStyle w:val="Style18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14.07.20 16:03:33 (MSK+02:00)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3">
        <w:bookmarkStart w:id="4" w:name="__DdeLink__334_3297638160"/>
        <w:r>
          <w:rPr>
            <w:rStyle w:val="Style18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sz w:val="20"/>
            <w:szCs w:val="20"/>
            <w:lang w:val="ru-RU" w:eastAsia="en-US" w:bidi="ar-SA"/>
          </w:rPr>
          <w:t>.ru/</w:t>
        </w:r>
      </w:hyperlink>
      <w:bookmarkEnd w:id="4"/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Еди</w:t>
      </w:r>
      <w:r>
        <w:rPr>
          <w:rFonts w:eastAsia="Times New Roman"/>
          <w:sz w:val="20"/>
          <w:szCs w:val="20"/>
          <w:lang w:val="ru-RU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jc w:val="left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5"/>
        <w:gridCol w:w="4530"/>
      </w:tblGrid>
      <w:tr>
        <w:trPr/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jc w:val="left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4"/>
        <w:gridCol w:w="4539"/>
      </w:tblGrid>
      <w:tr>
        <w:trPr/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>
        <w:rPr>
          <w:rFonts w:eastAsia="Times New Roman"/>
          <w:sz w:val="20"/>
          <w:szCs w:val="20"/>
          <w:lang w:val="en-US"/>
        </w:rPr>
        <w:t xml:space="preserve">6 </w:t>
      </w:r>
      <w:r>
        <w:rPr>
          <w:rFonts w:eastAsia="Times New Roman"/>
          <w:sz w:val="20"/>
          <w:szCs w:val="20"/>
          <w:lang w:val="ru-RU"/>
        </w:rPr>
        <w:t>члена(ов) Единой комиссии. Кворум имеется. Заседание правомочно.</w:t>
      </w:r>
    </w:p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>
        <w:rPr>
          <w:rFonts w:eastAsia="Times New Roman"/>
          <w:sz w:val="20"/>
          <w:szCs w:val="20"/>
          <w:lang w:val="en-US"/>
        </w:rPr>
        <w:t xml:space="preserve">0301200061920000059 </w:t>
      </w:r>
      <w:r>
        <w:rPr>
          <w:rFonts w:eastAsia="Times New Roman"/>
          <w:sz w:val="20"/>
          <w:szCs w:val="20"/>
          <w:lang w:val="ru-RU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60" w:type="dxa"/>
        <w:jc w:val="left"/>
        <w:tblInd w:w="-5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5"/>
        <w:gridCol w:w="2145"/>
        <w:gridCol w:w="3533"/>
        <w:gridCol w:w="2556"/>
      </w:tblGrid>
      <w:tr>
        <w:trPr/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b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Сумма предложения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 И МУЗЫКА 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900 119,99 руб.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"ПРЕМА"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895 619,40 руб.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"АГРОТРАНС"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895 619,40 руб.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>Единая комиссия, руководствуясь ст. 6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ru-RU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153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tbl>
      <w:tblPr>
        <w:tblW w:w="9945" w:type="dxa"/>
        <w:jc w:val="left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80"/>
        <w:gridCol w:w="1590"/>
        <w:gridCol w:w="3225"/>
        <w:gridCol w:w="2729"/>
        <w:gridCol w:w="1421"/>
      </w:tblGrid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"СВЕТ И МУЗЫКА 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"ПРЕМА"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"АГРОТРАНС"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jc w:val="left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69"/>
        <w:gridCol w:w="1590"/>
        <w:gridCol w:w="3217"/>
        <w:gridCol w:w="2728"/>
        <w:gridCol w:w="1417"/>
      </w:tblGrid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-17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left" w:pos="1304" w:leader="none"/>
              </w:tabs>
              <w:overflowPunct w:val="true"/>
              <w:bidi w:val="0"/>
              <w:spacing w:before="0" w:after="0"/>
              <w:ind w:left="57" w:right="17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 И МУЗЫКА 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 И МУЗЫКА 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 И МУЗЫКА 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 И МУЗЫКА 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 И МУЗЫКА 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 И МУЗЫКА 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"АГРОТРАНС"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"АГРОТРАНС"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"АГРОТРАНС"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"АГРОТРАНС"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"АГРОТРАНС"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"АГРОТРАНС"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421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контракт заключается с участником -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ОБЩЕСТВО С ОГРАНИЧЕННОЙ ОТВЕТСТВЕННОСТЬЮ "ПРЕМА",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4"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rFonts w:eastAsia="Times New Roman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.ru/</w:t>
        </w:r>
      </w:hyperlink>
      <w:r>
        <w:rPr>
          <w:rFonts w:eastAsia="Times New Roman"/>
          <w:sz w:val="20"/>
          <w:szCs w:val="20"/>
          <w:lang w:val="ru-RU" w:eastAsia="en-US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34" w:type="dxa"/>
        <w:jc w:val="left"/>
        <w:tblInd w:w="-6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35"/>
        <w:gridCol w:w="2678"/>
        <w:gridCol w:w="3421"/>
      </w:tblGrid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</w:tr>
    </w:tbl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698" w:right="858" w:header="0" w:top="565" w:footer="0" w:bottom="11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>
      <w:sz w:val="20"/>
      <w:szCs w:val="20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Style27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hyperlink" Target="http://www.gz.lot-online.ru/" TargetMode="External"/><Relationship Id="rId4" Type="http://schemas.openxmlformats.org/officeDocument/2006/relationships/hyperlink" Target="http://www.gz.lot-online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LibreOffice/6.3.4.2$Windows_x86 LibreOffice_project/60da17e045e08f1793c57c00ba83cdfce946d0aa</Application>
  <Pages>2</Pages>
  <Words>354</Words>
  <Characters>3197</Characters>
  <CharactersWithSpaces>3470</CharactersWithSpaces>
  <Paragraphs>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2020-03-20T11:58:46Z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