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C01" w:rsidRDefault="00D65B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2C01" w:rsidRDefault="00D65BC1" w:rsidP="00D65BC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строительных материалов, в том числе краски для СПб ГБУЗ "Городская больница № 40" в 2020 году" </w:t>
      </w:r>
      <w:r w:rsidRPr="00D65B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5BC1">
        <w:rPr>
          <w:rFonts w:eastAsia="Times New Roman"/>
          <w:b/>
          <w:bCs/>
          <w:sz w:val="20"/>
          <w:szCs w:val="20"/>
        </w:rPr>
        <w:t xml:space="preserve"> 0372200047720000270) </w:t>
      </w:r>
    </w:p>
    <w:p w:rsidR="00612C01" w:rsidRPr="00D65BC1" w:rsidRDefault="00612C01">
      <w:pPr>
        <w:ind w:firstLine="567"/>
        <w:jc w:val="center"/>
        <w:rPr>
          <w:sz w:val="10"/>
          <w:szCs w:val="10"/>
        </w:rPr>
      </w:pPr>
    </w:p>
    <w:p w:rsidR="00612C01" w:rsidRDefault="00D65BC1">
      <w:pPr>
        <w:ind w:firstLine="567"/>
        <w:jc w:val="right"/>
      </w:pPr>
      <w:r w:rsidRPr="00D65BC1">
        <w:rPr>
          <w:rFonts w:eastAsia="Times New Roman"/>
          <w:sz w:val="20"/>
          <w:szCs w:val="20"/>
        </w:rPr>
        <w:t>11.08.20 14:48:27 (</w:t>
      </w:r>
      <w:r>
        <w:rPr>
          <w:rFonts w:eastAsia="Times New Roman"/>
          <w:sz w:val="20"/>
          <w:szCs w:val="20"/>
          <w:lang w:val="en-US"/>
        </w:rPr>
        <w:t>MSK</w:t>
      </w:r>
      <w:r w:rsidRPr="00D65BC1">
        <w:rPr>
          <w:rFonts w:eastAsia="Times New Roman"/>
          <w:sz w:val="20"/>
          <w:szCs w:val="20"/>
        </w:rPr>
        <w:t>+00:00)</w:t>
      </w:r>
    </w:p>
    <w:p w:rsidR="00612C01" w:rsidRPr="00D65BC1" w:rsidRDefault="00612C01">
      <w:pPr>
        <w:ind w:firstLine="567"/>
        <w:rPr>
          <w:rFonts w:eastAsia="Times New Roman"/>
          <w:sz w:val="10"/>
          <w:szCs w:val="10"/>
        </w:rPr>
      </w:pPr>
    </w:p>
    <w:p w:rsidR="00612C01" w:rsidRPr="00D65BC1" w:rsidRDefault="00D65BC1">
      <w:r>
        <w:rPr>
          <w:rFonts w:eastAsia="Times New Roman"/>
          <w:sz w:val="20"/>
          <w:szCs w:val="20"/>
        </w:rPr>
        <w:t>Организатор</w:t>
      </w:r>
      <w:r w:rsidRPr="00D65B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5BC1">
        <w:rPr>
          <w:rFonts w:eastAsia="Times New Roman"/>
          <w:sz w:val="20"/>
          <w:szCs w:val="20"/>
        </w:rPr>
        <w:t xml:space="preserve">: </w:t>
      </w:r>
      <w:r w:rsidRPr="00D65BC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65BC1" w:rsidRPr="00D65BC1" w:rsidRDefault="00D65BC1">
      <w:pPr>
        <w:rPr>
          <w:rFonts w:eastAsia="Times New Roman"/>
          <w:sz w:val="10"/>
          <w:szCs w:val="10"/>
        </w:rPr>
      </w:pPr>
    </w:p>
    <w:p w:rsidR="00612C01" w:rsidRDefault="00D65BC1">
      <w:r>
        <w:rPr>
          <w:rFonts w:eastAsia="Times New Roman"/>
          <w:sz w:val="20"/>
          <w:szCs w:val="20"/>
        </w:rPr>
        <w:t>Заказчик</w:t>
      </w:r>
      <w:r w:rsidRPr="00D65B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2C01" w:rsidRPr="00D65BC1" w:rsidRDefault="00612C01">
      <w:pPr>
        <w:rPr>
          <w:rFonts w:eastAsia="Times New Roman"/>
          <w:sz w:val="10"/>
          <w:szCs w:val="10"/>
        </w:rPr>
      </w:pPr>
    </w:p>
    <w:p w:rsidR="00612C01" w:rsidRPr="00D65BC1" w:rsidRDefault="00D65BC1" w:rsidP="00D65BC1">
      <w:pPr>
        <w:jc w:val="both"/>
        <w:rPr>
          <w:b/>
          <w:sz w:val="20"/>
          <w:szCs w:val="20"/>
        </w:rPr>
      </w:pPr>
      <w:r w:rsidRPr="00D65BC1">
        <w:rPr>
          <w:rFonts w:eastAsia="Times New Roman"/>
          <w:b/>
          <w:sz w:val="20"/>
          <w:szCs w:val="20"/>
        </w:rPr>
        <w:t>Наименован</w:t>
      </w:r>
      <w:r w:rsidRPr="00D65BC1">
        <w:rPr>
          <w:rFonts w:eastAsia="Times New Roman"/>
          <w:b/>
          <w:sz w:val="20"/>
          <w:szCs w:val="20"/>
        </w:rPr>
        <w:t>ие закупки: Поставка строительных материалов, в том числе краски для СПб ГБУЗ "Городская больница № 40" в 2020 году</w:t>
      </w:r>
    </w:p>
    <w:p w:rsidR="00612C01" w:rsidRPr="00D65BC1" w:rsidRDefault="00D65BC1" w:rsidP="00D65BC1">
      <w:pPr>
        <w:jc w:val="both"/>
        <w:rPr>
          <w:b/>
        </w:rPr>
      </w:pPr>
      <w:r w:rsidRPr="00D65BC1">
        <w:rPr>
          <w:rFonts w:eastAsia="Times New Roman"/>
          <w:b/>
          <w:sz w:val="20"/>
          <w:szCs w:val="20"/>
        </w:rPr>
        <w:t>Начальная (максимальная) цена контракта: 400 558,32 руб.</w:t>
      </w:r>
    </w:p>
    <w:p w:rsidR="00612C01" w:rsidRPr="00D65BC1" w:rsidRDefault="00612C01">
      <w:pPr>
        <w:rPr>
          <w:rFonts w:eastAsia="Times New Roman"/>
          <w:sz w:val="10"/>
          <w:szCs w:val="10"/>
        </w:rPr>
      </w:pPr>
    </w:p>
    <w:tbl>
      <w:tblPr>
        <w:tblW w:w="10105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33"/>
        <w:gridCol w:w="9072"/>
      </w:tblGrid>
      <w:tr w:rsidR="00612C01" w:rsidTr="00D65BC1"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2C01" w:rsidRPr="00D65BC1" w:rsidRDefault="00D65BC1">
            <w:pPr>
              <w:pStyle w:val="af8"/>
              <w:rPr>
                <w:sz w:val="12"/>
                <w:szCs w:val="12"/>
              </w:rPr>
            </w:pPr>
            <w:proofErr w:type="spellStart"/>
            <w:r w:rsidRPr="00D65BC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12C01" w:rsidRPr="00D65B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65BC1">
                    <w:rPr>
                      <w:sz w:val="12"/>
                      <w:szCs w:val="12"/>
                      <w:lang w:val="en-US"/>
                    </w:rPr>
                    <w:t>Фе</w:t>
                  </w:r>
                  <w:r w:rsidRPr="00D65BC1">
                    <w:rPr>
                      <w:sz w:val="12"/>
                      <w:szCs w:val="12"/>
                      <w:lang w:val="en-US"/>
                    </w:rPr>
                    <w:t>дерального</w:t>
                  </w:r>
                  <w:proofErr w:type="spellEnd"/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65BC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65BC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65BC1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</w:t>
                  </w:r>
                  <w:bookmarkStart w:id="0" w:name="_GoBack"/>
                  <w:bookmarkEnd w:id="0"/>
                  <w:r w:rsidRPr="00D65BC1">
                    <w:rPr>
                      <w:sz w:val="12"/>
                      <w:szCs w:val="12"/>
                    </w:rPr>
                    <w:t xml:space="preserve"> установлены.</w:t>
                  </w:r>
                </w:p>
              </w:tc>
            </w:tr>
            <w:tr w:rsidR="00612C01" w:rsidRPr="00D65B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>Единые требования</w:t>
                  </w:r>
                  <w:r w:rsidRPr="00D65BC1">
                    <w:rPr>
                      <w:sz w:val="12"/>
                      <w:szCs w:val="12"/>
                    </w:rPr>
                    <w:t xml:space="preserve"> к участникам (в соответствии с частью </w:t>
                  </w:r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65BC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65BC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D65BC1">
                    <w:rPr>
                      <w:sz w:val="12"/>
                      <w:szCs w:val="12"/>
                    </w:rPr>
                    <w:t>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12C01" w:rsidRPr="00D65BC1" w:rsidRDefault="00612C01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12C01" w:rsidTr="00D65BC1"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2C01" w:rsidRPr="00D65BC1" w:rsidRDefault="00D65BC1">
            <w:pPr>
              <w:pStyle w:val="af8"/>
              <w:rPr>
                <w:sz w:val="12"/>
                <w:szCs w:val="12"/>
              </w:rPr>
            </w:pPr>
            <w:proofErr w:type="spellStart"/>
            <w:r w:rsidRPr="00D65BC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12C01" w:rsidRPr="00D65B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</w:t>
                  </w:r>
                  <w:r w:rsidRPr="00D65BC1">
                    <w:rPr>
                      <w:sz w:val="12"/>
                      <w:szCs w:val="12"/>
                    </w:rPr>
                    <w:t>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12C01" w:rsidRPr="00D65B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12C01" w:rsidRPr="00D65BC1" w:rsidRDefault="00D65BC1">
                  <w:pPr>
                    <w:jc w:val="both"/>
                    <w:rPr>
                      <w:sz w:val="12"/>
                      <w:szCs w:val="12"/>
                    </w:rPr>
                  </w:pPr>
                  <w:r w:rsidRPr="00D65BC1">
                    <w:rPr>
                      <w:sz w:val="12"/>
                      <w:szCs w:val="12"/>
                    </w:rPr>
                    <w:t>Участники закупки могут</w:t>
                  </w:r>
                  <w:r w:rsidRPr="00D65BC1">
                    <w:rPr>
                      <w:sz w:val="12"/>
                      <w:szCs w:val="12"/>
                    </w:rPr>
                    <w:t xml:space="preserve">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65BC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65BC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65BC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12C01" w:rsidRPr="00D65BC1" w:rsidRDefault="00612C01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612C01" w:rsidRPr="00D65BC1" w:rsidRDefault="00612C01">
      <w:pPr>
        <w:rPr>
          <w:rFonts w:eastAsia="Times New Roman"/>
          <w:sz w:val="10"/>
          <w:szCs w:val="10"/>
        </w:rPr>
      </w:pPr>
    </w:p>
    <w:p w:rsidR="00612C01" w:rsidRDefault="00D65B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2C01">
        <w:tc>
          <w:tcPr>
            <w:tcW w:w="4960" w:type="dxa"/>
            <w:shd w:val="clear" w:color="auto" w:fill="auto"/>
          </w:tcPr>
          <w:p w:rsidR="00612C01" w:rsidRDefault="00D65B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2C01" w:rsidRDefault="00D65BC1">
            <w:r>
              <w:rPr>
                <w:sz w:val="20"/>
                <w:szCs w:val="20"/>
                <w:lang w:val="en-US"/>
              </w:rPr>
              <w:t>Харин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12C01">
        <w:tc>
          <w:tcPr>
            <w:tcW w:w="4960" w:type="dxa"/>
            <w:shd w:val="clear" w:color="auto" w:fill="auto"/>
          </w:tcPr>
          <w:p w:rsidR="00612C01" w:rsidRDefault="00D65B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2C01" w:rsidRDefault="00D65BC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2C01">
        <w:tc>
          <w:tcPr>
            <w:tcW w:w="4960" w:type="dxa"/>
            <w:shd w:val="clear" w:color="auto" w:fill="auto"/>
          </w:tcPr>
          <w:p w:rsidR="00612C01" w:rsidRDefault="00D65B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2C01" w:rsidRDefault="00D65BC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12C01" w:rsidRPr="00D65BC1" w:rsidRDefault="00612C01">
      <w:pPr>
        <w:rPr>
          <w:rFonts w:eastAsia="Times New Roman"/>
          <w:sz w:val="10"/>
          <w:szCs w:val="10"/>
        </w:rPr>
      </w:pPr>
    </w:p>
    <w:p w:rsidR="00612C01" w:rsidRPr="00D65BC1" w:rsidRDefault="00D65BC1" w:rsidP="00D65BC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12C01">
        <w:tc>
          <w:tcPr>
            <w:tcW w:w="9922" w:type="dxa"/>
            <w:shd w:val="clear" w:color="auto" w:fill="auto"/>
          </w:tcPr>
          <w:p w:rsidR="00612C01" w:rsidRDefault="00D65B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12C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EA-54929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"НИКА" / 7838005874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394 549,95 руб.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65BC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D65BC1" w:rsidRDefault="00D65BC1" w:rsidP="00D65B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65BC1">
              <w:rPr>
                <w:sz w:val="20"/>
                <w:szCs w:val="20"/>
              </w:rPr>
              <w:t>Обо</w:t>
            </w:r>
            <w:r w:rsidRPr="00D65BC1">
              <w:rPr>
                <w:sz w:val="20"/>
                <w:szCs w:val="20"/>
              </w:rPr>
              <w:t>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D65BC1" w:rsidRDefault="00D65BC1" w:rsidP="00D65B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65BC1">
              <w:rPr>
                <w:b/>
                <w:sz w:val="20"/>
                <w:szCs w:val="20"/>
              </w:rPr>
              <w:t>Основание для отказа в допуске:</w:t>
            </w:r>
            <w:r w:rsidRPr="00D65BC1">
              <w:rPr>
                <w:sz w:val="20"/>
                <w:szCs w:val="20"/>
              </w:rPr>
              <w:t xml:space="preserve"> п.3) ч.6 ст.69 – в случае, предусмотренном нормативными правовыми актами, принятыми в соответствии со статье</w:t>
            </w:r>
            <w:r w:rsidRPr="00D65BC1">
              <w:rPr>
                <w:sz w:val="20"/>
                <w:szCs w:val="20"/>
              </w:rPr>
              <w:t>й 14 Федерального закона от 05.04.2013г. №44-ФЗ «О контрактной системе в сфере закупок товаров, работ, услуг для обеспечения государ</w:t>
            </w:r>
            <w:r>
              <w:rPr>
                <w:sz w:val="20"/>
                <w:szCs w:val="20"/>
              </w:rPr>
              <w:t>ственных и муниципальных нужд».</w:t>
            </w:r>
          </w:p>
          <w:p w:rsidR="00D65BC1" w:rsidRDefault="00D65BC1" w:rsidP="00D65B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65BC1">
              <w:rPr>
                <w:b/>
                <w:sz w:val="20"/>
                <w:szCs w:val="20"/>
              </w:rPr>
              <w:t>Нарушение требований:</w:t>
            </w:r>
            <w:r w:rsidRPr="00D65BC1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D65BC1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D65BC1">
              <w:rPr>
                <w:sz w:val="20"/>
                <w:szCs w:val="20"/>
              </w:rPr>
              <w:t xml:space="preserve"> документации об электронном</w:t>
            </w:r>
            <w:r>
              <w:rPr>
                <w:sz w:val="20"/>
                <w:szCs w:val="20"/>
              </w:rPr>
              <w:t xml:space="preserve"> аукционе.</w:t>
            </w:r>
          </w:p>
          <w:p w:rsidR="00612C01" w:rsidRDefault="00D65BC1" w:rsidP="00D65BC1">
            <w:pPr>
              <w:ind w:left="72" w:firstLine="117"/>
              <w:jc w:val="both"/>
            </w:pPr>
            <w:proofErr w:type="gramStart"/>
            <w:r w:rsidRPr="00D65BC1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</w:t>
            </w:r>
            <w:r w:rsidRPr="00D65BC1">
              <w:rPr>
                <w:sz w:val="20"/>
                <w:szCs w:val="20"/>
              </w:rPr>
              <w:t xml:space="preserve"> в соответствии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D65BC1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D65BC1">
              <w:rPr>
                <w:sz w:val="20"/>
                <w:szCs w:val="20"/>
              </w:rPr>
              <w:t xml:space="preserve"> документации</w:t>
            </w:r>
            <w:r w:rsidRPr="00D65BC1">
              <w:rPr>
                <w:sz w:val="20"/>
                <w:szCs w:val="20"/>
              </w:rPr>
              <w:t xml:space="preserve">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D65BC1">
              <w:rPr>
                <w:sz w:val="20"/>
                <w:szCs w:val="20"/>
              </w:rPr>
              <w:t xml:space="preserve"> </w:t>
            </w:r>
            <w:proofErr w:type="gramStart"/>
            <w:r w:rsidRPr="00D65BC1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D65BC1">
              <w:rPr>
                <w:sz w:val="20"/>
                <w:szCs w:val="20"/>
              </w:rPr>
              <w:t xml:space="preserve"> 616 "Об устано</w:t>
            </w:r>
            <w:r w:rsidRPr="00D65BC1">
              <w:rPr>
                <w:sz w:val="20"/>
                <w:szCs w:val="20"/>
              </w:rPr>
              <w:t>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</w:t>
            </w:r>
            <w:r w:rsidRPr="00D65BC1">
              <w:rPr>
                <w:sz w:val="20"/>
                <w:szCs w:val="20"/>
              </w:rPr>
              <w:t xml:space="preserve">х (оказываемых) иностранными лицами, для целей осуществления закупок для нужд обороны страны и безопасности государства" – </w:t>
            </w:r>
            <w:r w:rsidRPr="00D65BC1">
              <w:rPr>
                <w:b/>
                <w:sz w:val="20"/>
                <w:szCs w:val="20"/>
                <w:u w:val="single"/>
              </w:rPr>
              <w:t>то</w:t>
            </w:r>
            <w:proofErr w:type="gramEnd"/>
            <w:r w:rsidRPr="00D65BC1">
              <w:rPr>
                <w:b/>
                <w:sz w:val="20"/>
                <w:szCs w:val="20"/>
                <w:u w:val="single"/>
              </w:rPr>
              <w:t xml:space="preserve"> есть выписку из реестра российской промышленной продукции </w:t>
            </w:r>
            <w:r w:rsidRPr="00D65BC1">
              <w:rPr>
                <w:sz w:val="20"/>
                <w:szCs w:val="20"/>
              </w:rPr>
              <w:t>или реестра евразийской промышленной продукции с указанием номеров реест</w:t>
            </w:r>
            <w:r w:rsidRPr="00D65BC1">
              <w:rPr>
                <w:sz w:val="20"/>
                <w:szCs w:val="20"/>
              </w:rPr>
              <w:t>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</w:t>
            </w:r>
            <w:r w:rsidRPr="00D65BC1">
              <w:rPr>
                <w:sz w:val="20"/>
                <w:szCs w:val="20"/>
              </w:rPr>
              <w:t xml:space="preserve">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D65BC1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12C01" w:rsidRPr="00D65BC1" w:rsidRDefault="00D65BC1" w:rsidP="00D65B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</w:t>
            </w:r>
            <w:r>
              <w:rPr>
                <w:sz w:val="20"/>
                <w:szCs w:val="20"/>
              </w:rPr>
              <w:t>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Гыра Анна</w:t>
            </w:r>
            <w:r>
              <w:rPr>
                <w:sz w:val="20"/>
                <w:szCs w:val="20"/>
              </w:rPr>
              <w:t xml:space="preserve">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612C0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EA-54986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396 552</w:t>
            </w:r>
            <w:r>
              <w:rPr>
                <w:sz w:val="20"/>
                <w:szCs w:val="20"/>
              </w:rPr>
              <w:t>,74 руб.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65BC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D65BC1" w:rsidRDefault="00D65BC1" w:rsidP="00D65B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65BC1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D65BC1" w:rsidRDefault="00D65BC1" w:rsidP="00D65B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65BC1">
              <w:rPr>
                <w:b/>
                <w:sz w:val="20"/>
                <w:szCs w:val="20"/>
              </w:rPr>
              <w:t>О</w:t>
            </w:r>
            <w:r w:rsidRPr="00D65BC1">
              <w:rPr>
                <w:b/>
                <w:sz w:val="20"/>
                <w:szCs w:val="20"/>
              </w:rPr>
              <w:t>снование для отказа в допуске:</w:t>
            </w:r>
            <w:r w:rsidRPr="00D65BC1">
              <w:rPr>
                <w:sz w:val="20"/>
                <w:szCs w:val="20"/>
              </w:rPr>
              <w:t xml:space="preserve"> п.3) ч.6 ст.69 – в случае,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</w:t>
            </w:r>
            <w:r w:rsidRPr="00D65BC1">
              <w:rPr>
                <w:sz w:val="20"/>
                <w:szCs w:val="20"/>
              </w:rPr>
              <w:t>печения государ</w:t>
            </w:r>
            <w:r>
              <w:rPr>
                <w:sz w:val="20"/>
                <w:szCs w:val="20"/>
              </w:rPr>
              <w:t>ственных и муниципальных нужд».</w:t>
            </w:r>
          </w:p>
          <w:p w:rsidR="00D65BC1" w:rsidRDefault="00D65BC1" w:rsidP="00D65BC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65BC1">
              <w:rPr>
                <w:b/>
                <w:sz w:val="20"/>
                <w:szCs w:val="20"/>
              </w:rPr>
              <w:t>Нарушение требований:</w:t>
            </w:r>
            <w:r w:rsidRPr="00D65BC1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D65BC1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D65BC1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612C01" w:rsidRDefault="00D65BC1" w:rsidP="00D65BC1">
            <w:pPr>
              <w:ind w:left="72" w:firstLine="117"/>
              <w:jc w:val="both"/>
            </w:pPr>
            <w:proofErr w:type="gramStart"/>
            <w:r w:rsidRPr="00D65BC1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</w:t>
            </w:r>
            <w:r w:rsidRPr="00D65BC1">
              <w:rPr>
                <w:sz w:val="20"/>
                <w:szCs w:val="20"/>
              </w:rPr>
              <w:t xml:space="preserve"> в соответстви</w:t>
            </w:r>
            <w:r w:rsidRPr="00D65BC1">
              <w:rPr>
                <w:sz w:val="20"/>
                <w:szCs w:val="20"/>
              </w:rPr>
              <w:t>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D65BC1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D65BC1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</w:t>
            </w:r>
            <w:r w:rsidRPr="00D65BC1">
              <w:rPr>
                <w:sz w:val="20"/>
                <w:szCs w:val="20"/>
              </w:rPr>
              <w:t>дтверждающих</w:t>
            </w:r>
            <w:proofErr w:type="gramEnd"/>
            <w:r w:rsidRPr="00D65BC1">
              <w:rPr>
                <w:sz w:val="20"/>
                <w:szCs w:val="20"/>
              </w:rPr>
              <w:t xml:space="preserve"> </w:t>
            </w:r>
            <w:proofErr w:type="gramStart"/>
            <w:r w:rsidRPr="00D65BC1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D65BC1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</w:t>
            </w:r>
            <w:r w:rsidRPr="00D65BC1">
              <w:rPr>
                <w:sz w:val="20"/>
                <w:szCs w:val="20"/>
              </w:rPr>
              <w:t>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</w:t>
            </w:r>
            <w:r w:rsidRPr="00D65BC1">
              <w:rPr>
                <w:sz w:val="20"/>
                <w:szCs w:val="20"/>
              </w:rPr>
              <w:t xml:space="preserve">ва" – </w:t>
            </w:r>
            <w:r w:rsidRPr="00D65BC1">
              <w:rPr>
                <w:b/>
                <w:sz w:val="20"/>
                <w:szCs w:val="20"/>
                <w:u w:val="single"/>
              </w:rPr>
              <w:t>то</w:t>
            </w:r>
            <w:proofErr w:type="gramEnd"/>
            <w:r w:rsidRPr="00D65BC1">
              <w:rPr>
                <w:b/>
                <w:sz w:val="20"/>
                <w:szCs w:val="20"/>
                <w:u w:val="single"/>
              </w:rPr>
              <w:t xml:space="preserve"> есть выписку из реестра российской промышленной продукции </w:t>
            </w:r>
            <w:r w:rsidRPr="00D65BC1">
              <w:rPr>
                <w:sz w:val="20"/>
                <w:szCs w:val="20"/>
              </w:rPr>
              <w:t>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</w:t>
            </w:r>
            <w:r w:rsidRPr="00D65BC1">
              <w:rPr>
                <w:sz w:val="20"/>
                <w:szCs w:val="20"/>
              </w:rPr>
              <w:t xml:space="preserve">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D65BC1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</w:t>
            </w:r>
            <w:r w:rsidRPr="00D65BC1">
              <w:rPr>
                <w:sz w:val="20"/>
                <w:szCs w:val="20"/>
              </w:rPr>
              <w:t xml:space="preserve">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612C01" w:rsidRDefault="00D65B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12C01" w:rsidRPr="00D65BC1" w:rsidRDefault="00D65BC1" w:rsidP="00D65B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612C01" w:rsidRPr="00D65BC1" w:rsidRDefault="00612C01">
      <w:pPr>
        <w:jc w:val="both"/>
        <w:rPr>
          <w:rFonts w:eastAsia="Times New Roman"/>
          <w:sz w:val="10"/>
          <w:szCs w:val="10"/>
        </w:rPr>
      </w:pPr>
    </w:p>
    <w:p w:rsidR="00612C01" w:rsidRDefault="00D65BC1">
      <w:pPr>
        <w:jc w:val="both"/>
      </w:pPr>
      <w:r w:rsidRPr="00D65BC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D65BC1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</w:t>
      </w:r>
      <w:r w:rsidRPr="00D65BC1">
        <w:rPr>
          <w:rFonts w:eastAsia="Times New Roman"/>
          <w:sz w:val="20"/>
          <w:szCs w:val="20"/>
        </w:rPr>
        <w:t>тветствии требованиям, установленным документацией об электронном аукционе, всех вторых частей заявок на участие в нем.</w:t>
      </w:r>
    </w:p>
    <w:p w:rsidR="00612C01" w:rsidRPr="00D65BC1" w:rsidRDefault="00D65BC1" w:rsidP="00D65BC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12C01" w:rsidRPr="00D65BC1" w:rsidRDefault="00D65B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12C01" w:rsidRPr="00D65BC1" w:rsidRDefault="00D65BC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2C01">
        <w:tc>
          <w:tcPr>
            <w:tcW w:w="3307" w:type="dxa"/>
            <w:shd w:val="clear" w:color="auto" w:fill="auto"/>
            <w:vAlign w:val="bottom"/>
          </w:tcPr>
          <w:p w:rsidR="00612C01" w:rsidRDefault="00D65B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2C01" w:rsidRDefault="00612C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2C01" w:rsidRDefault="00D65B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612C01">
        <w:tc>
          <w:tcPr>
            <w:tcW w:w="3307" w:type="dxa"/>
            <w:shd w:val="clear" w:color="auto" w:fill="auto"/>
            <w:vAlign w:val="bottom"/>
          </w:tcPr>
          <w:p w:rsidR="00612C01" w:rsidRDefault="00D65B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2C01" w:rsidRDefault="00612C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2C01" w:rsidRDefault="00D65B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2C01">
        <w:tc>
          <w:tcPr>
            <w:tcW w:w="3307" w:type="dxa"/>
            <w:shd w:val="clear" w:color="auto" w:fill="auto"/>
            <w:vAlign w:val="bottom"/>
          </w:tcPr>
          <w:p w:rsidR="00612C01" w:rsidRDefault="00D65B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2C01" w:rsidRDefault="00612C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2C01" w:rsidRDefault="00D65B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D65BC1" w:rsidRDefault="00D65BC1">
      <w:pPr>
        <w:rPr>
          <w:sz w:val="2"/>
          <w:szCs w:val="2"/>
        </w:rPr>
      </w:pPr>
    </w:p>
    <w:sectPr w:rsidR="00000000" w:rsidRPr="00D65BC1" w:rsidSect="00D65BC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5BC1">
      <w:r>
        <w:separator/>
      </w:r>
    </w:p>
  </w:endnote>
  <w:endnote w:type="continuationSeparator" w:id="0">
    <w:p w:rsidR="00000000" w:rsidRDefault="00D65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C01" w:rsidRDefault="00612C01">
    <w:pPr>
      <w:jc w:val="both"/>
      <w:rPr>
        <w:sz w:val="18"/>
        <w:szCs w:val="18"/>
        <w:vertAlign w:val="superscript"/>
      </w:rPr>
    </w:pPr>
  </w:p>
  <w:p w:rsidR="00612C01" w:rsidRDefault="00612C01">
    <w:pPr>
      <w:pStyle w:val="afd"/>
    </w:pPr>
  </w:p>
  <w:p w:rsidR="00612C01" w:rsidRDefault="00612C0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C01" w:rsidRDefault="00612C01"/>
  </w:footnote>
  <w:footnote w:type="continuationSeparator" w:id="0">
    <w:p w:rsidR="00612C01" w:rsidRDefault="00D65BC1">
      <w:r>
        <w:continuationSeparator/>
      </w:r>
    </w:p>
  </w:footnote>
  <w:footnote w:id="1">
    <w:p w:rsidR="00612C01" w:rsidRDefault="00D65BC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01"/>
    <w:rsid w:val="00612C01"/>
    <w:rsid w:val="00D6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6kRww5HR59Dgsi93P7Nx6BOyCqRlu4sCeVkBqeQhiyk=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c8wJXSK/bzXJ3jBM7ZUVt4ZbVsQbdQpe8VeiZQSkvek=</DigestValue>
    </Reference>
  </SignedInfo>
  <SignatureValue>tS5m09rYjGPtyxY+jfkkZxjELjh9fqHGACzVvA/PB2znMWwi/OurAzPK6GBA+58G
5cZ514d68Kqomx5DGsvVcA==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NifYzGd/x7Fw0jiVHYa3OL2qE4U=</DigestValue>
      </Reference>
      <Reference URI="/word/endnotes.xml?ContentType=application/vnd.openxmlformats-officedocument.wordprocessingml.endnotes+xml">
        <DigestMethod Algorithm="http://www.w3.org/2000/09/xmldsig#sha1"/>
        <DigestValue>3gdjHXirLBboKJWt9XnqbvxgCww=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P7/CMw0SWl21Uq3L4EvMLna1zsg=</DigestValue>
      </Reference>
      <Reference URI="/word/footnotes.xml?ContentType=application/vnd.openxmlformats-officedocument.wordprocessingml.footnotes+xml">
        <DigestMethod Algorithm="http://www.w3.org/2000/09/xmldsig#sha1"/>
        <DigestValue>ksDyy3eCeO56P+pS65O5iSBhgc0=</DigestValue>
      </Reference>
      <Reference URI="/word/settings.xml?ContentType=application/vnd.openxmlformats-officedocument.wordprocessingml.settings+xml">
        <DigestMethod Algorithm="http://www.w3.org/2000/09/xmldsig#sha1"/>
        <DigestValue>xT1hwz52dRquQ1j3XgIjf1Cdwto=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2020-08-11T11:56:05Z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2020-08-11T11:56:05Z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be0fwEXyP2h4IIkyAX+TwmUilMV5toaPAsth8+ibfTA=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tcDRO1BFkC/1kxci8KGGJvhfCs19/ShKrRm0oM6OORo=</DigestValue>
    </Reference>
  </SignedInfo>
  <SignatureValue>Op3eBIu8Zd3/6txERDLNHb4+fh79Y+1GNbY4mf464cvBl9QmQKitOtBEZUDJgvHv
gswYUB/KFQy6GRYe84bohg==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NifYzGd/x7Fw0jiVHYa3OL2qE4U=</DigestValue>
      </Reference>
      <Reference URI="/word/endnotes.xml?ContentType=application/vnd.openxmlformats-officedocument.wordprocessingml.endnotes+xml">
        <DigestMethod Algorithm="http://www.w3.org/2000/09/xmldsig#sha1"/>
        <DigestValue>3gdjHXirLBboKJWt9XnqbvxgCww=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P7/CMw0SWl21Uq3L4EvMLna1zsg=</DigestValue>
      </Reference>
      <Reference URI="/word/footnotes.xml?ContentType=application/vnd.openxmlformats-officedocument.wordprocessingml.footnotes+xml">
        <DigestMethod Algorithm="http://www.w3.org/2000/09/xmldsig#sha1"/>
        <DigestValue>ksDyy3eCeO56P+pS65O5iSBhgc0=</DigestValue>
      </Reference>
      <Reference URI="/word/settings.xml?ContentType=application/vnd.openxmlformats-officedocument.wordprocessingml.settings+xml">
        <DigestMethod Algorithm="http://www.w3.org/2000/09/xmldsig#sha1"/>
        <DigestValue>xT1hwz52dRquQ1j3XgIjf1Cdwto=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2020-08-11T11:56:10Z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2020-08-11T11:56:10Z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/MIXCx7DPEdVaXWWmcnXcATMQI1j+JXAf8jzefHubZU=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0c+e9ktp6wt6SS9Q4yDCGFWdZZ1Tl0Rd0B4PxYV3GTs=</DigestValue>
    </Reference>
  </SignedInfo>
  <SignatureValue>Y+u5xGQAGsDM0tej/TO29hwMTDb2BVwhYJqwuPUcFla/i4j/1vz1mjisbqkDGrah
S8r/d9lY/Y/+To0qd7NCYA==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NifYzGd/x7Fw0jiVHYa3OL2qE4U=</DigestValue>
      </Reference>
      <Reference URI="/word/endnotes.xml?ContentType=application/vnd.openxmlformats-officedocument.wordprocessingml.endnotes+xml">
        <DigestMethod Algorithm="http://www.w3.org/2000/09/xmldsig#sha1"/>
        <DigestValue>3gdjHXirLBboKJWt9XnqbvxgCww=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P7/CMw0SWl21Uq3L4EvMLna1zsg=</DigestValue>
      </Reference>
      <Reference URI="/word/footnotes.xml?ContentType=application/vnd.openxmlformats-officedocument.wordprocessingml.footnotes+xml">
        <DigestMethod Algorithm="http://www.w3.org/2000/09/xmldsig#sha1"/>
        <DigestValue>ksDyy3eCeO56P+pS65O5iSBhgc0=</DigestValue>
      </Reference>
      <Reference URI="/word/settings.xml?ContentType=application/vnd.openxmlformats-officedocument.wordprocessingml.settings+xml">
        <DigestMethod Algorithm="http://www.w3.org/2000/09/xmldsig#sha1"/>
        <DigestValue>xT1hwz52dRquQ1j3XgIjf1Cdwto=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2020-08-11T11:56:20Z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2020-08-11T11:56:20Z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1458</Words>
  <Characters>8317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2020-08-11T11:55:00Z</cp:lastPrinted>
  <dcterms:created xsi:type="dcterms:W3CDTF">2020-08-11T11:56:00Z</dcterms:created>
  <dcterms:modified xsi:type="dcterms:W3CDTF">2020-08-11T11:56:00Z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