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03.4-4/597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халатов"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/>
          <w:sz w:val="20"/>
          <w:szCs w:val="20"/>
          <w:lang w:val="ru-RU"/>
        </w:rPr>
        <w:t>КРАСНЫЙ ОКТЯБРЬ</w:t>
      </w:r>
      <w:r>
        <w:rPr>
          <w:rFonts w:eastAsia="Times New Roman"/>
          <w:sz w:val="20"/>
          <w:szCs w:val="20"/>
          <w:lang w:val="en-US"/>
        </w:rPr>
        <w:t>, 2</w:t>
      </w:r>
      <w:r>
        <w:rPr>
          <w:rFonts w:eastAsia="Times New Roman"/>
          <w:sz w:val="20"/>
          <w:szCs w:val="20"/>
          <w:lang w:val="en-US"/>
        </w:rPr>
        <w:t>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халатов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202462905199146320100100210011412244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95 417,50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Казарян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Казарян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69 177,63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69 654,72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69 177,63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Казарян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"А-ТЕКСТИЛЬ", предложивший цену контракта 69 177,63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"А-ТЕКСТИЛЬ",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3</Pages>
  <Words>542</Words>
  <Characters>4115</Characters>
  <CharactersWithSpaces>4542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2020-08-12T11:24:53Z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