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9"/>
          <w:szCs w:val="20"/>
          <w:u w:val="none"/>
          <w:em w:val="none"/>
        </w:rPr>
        <w:t>03.2-4/170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0744200000220000998)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11:58:04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СОЦИАЛЬНЫХ ВЫПЛАТ"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202463205336446320100100320012823242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341 717,50 руб.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57.14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3238"/>
        <w:gridCol w:w="3169"/>
        <w:gridCol w:w="1183"/>
        <w:gridCol w:w="512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3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3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3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0"/>
        <w:gridCol w:w="3000"/>
        <w:gridCol w:w="2028"/>
        <w:gridCol w:w="1775"/>
        <w:gridCol w:w="129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146 456,23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1179" w:hRule="atLeast"/>
        </w:trPr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148 164,82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EA-54829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173 291,41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310 962,90 руб.</w:t>
            </w:r>
          </w:p>
        </w:tc>
        <w:tc>
          <w:tcPr>
            <w:tcW w:w="1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БЛОССОМ", предложивший цену контракта 146 456,23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БЛОССОМ",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Немчинович Анжела Степановна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32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801</Words>
  <Characters>6128</Characters>
  <CharactersWithSpaces>6726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2020-08-11T12:26:34Z</cp:lastPrinted>
  <dcterms:modified xsi:type="dcterms:W3CDTF">2020-08-11T12:31:52Z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