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spacing w:lineRule="auto" w:line="240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03.2-4/173</w:t>
      </w:r>
    </w:p>
    <w:p>
      <w:pPr>
        <w:pStyle w:val="Normal"/>
        <w:spacing w:lineRule="auto" w:line="240"/>
        <w:jc w:val="center"/>
        <w:rPr>
          <w:rStyle w:val="FontStyle17"/>
          <w:sz w:val="20"/>
          <w:szCs w:val="20"/>
        </w:rPr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spacing w:lineRule="auto" w:line="240"/>
        <w:ind w:firstLine="709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>областным бюджетным учреждением здравоохранения «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Щигровская центральная районная больница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>» на п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оставку многофункциональных устройств для печати, копирования, сканирования для организации АРМ медицинского персонала по адресу:  Курская область, г. Щигры, ул. Красная, д.81.</w:t>
      </w:r>
    </w:p>
    <w:p>
      <w:pPr>
        <w:pStyle w:val="Normal"/>
        <w:tabs>
          <w:tab w:val="clear" w:pos="720"/>
          <w:tab w:val="left" w:pos="-1620" w:leader="none"/>
        </w:tabs>
        <w:spacing w:lineRule="auto" w:line="240"/>
        <w:ind w:firstLine="709"/>
        <w:rPr>
          <w:b/>
          <w:b/>
          <w:sz w:val="18"/>
          <w:szCs w:val="18"/>
        </w:rPr>
      </w:pPr>
      <w:r>
        <w:rPr>
          <w:b/>
          <w:sz w:val="20"/>
          <w:szCs w:val="20"/>
        </w:rPr>
        <w:t xml:space="preserve">                                                  </w:t>
      </w:r>
      <w:r>
        <w:rPr>
          <w:b/>
          <w:sz w:val="20"/>
          <w:szCs w:val="20"/>
        </w:rPr>
        <w:t xml:space="preserve">(регистрационный номер </w:t>
      </w:r>
      <w:r>
        <w:rPr>
          <w:b/>
          <w:bCs/>
          <w:color w:val="000000"/>
          <w:sz w:val="20"/>
          <w:szCs w:val="20"/>
        </w:rPr>
        <w:t>09-05/18661</w:t>
      </w:r>
      <w:r>
        <w:rPr>
          <w:b/>
          <w:sz w:val="20"/>
          <w:szCs w:val="20"/>
        </w:rPr>
        <w:t>)</w:t>
      </w:r>
    </w:p>
    <w:p>
      <w:pPr>
        <w:pStyle w:val="Normal"/>
        <w:tabs>
          <w:tab w:val="clear" w:pos="720"/>
          <w:tab w:val="left" w:pos="-1620" w:leader="none"/>
        </w:tabs>
        <w:spacing w:lineRule="auto" w:line="240"/>
        <w:ind w:firstLine="709"/>
        <w:rPr>
          <w:b/>
          <w:b/>
          <w:sz w:val="18"/>
          <w:szCs w:val="18"/>
        </w:rPr>
      </w:pPr>
      <w:r>
        <w:rPr>
          <w:b/>
          <w:sz w:val="20"/>
          <w:szCs w:val="20"/>
        </w:rPr>
        <w:t xml:space="preserve">                                                   </w:t>
      </w:r>
      <w:r>
        <w:rPr>
          <w:b/>
          <w:sz w:val="20"/>
          <w:szCs w:val="20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spacing w:lineRule="auto" w:line="240"/>
        <w:ind w:firstLine="709"/>
        <w:jc w:val="center"/>
        <w:rPr>
          <w:b/>
          <w:b/>
          <w:sz w:val="20"/>
          <w:szCs w:val="20"/>
        </w:rPr>
      </w:pPr>
      <w:r>
        <w:rPr>
          <w:rFonts w:cs="Tahoma"/>
          <w:b/>
          <w:bCs/>
          <w:i/>
          <w:color w:val="000000"/>
          <w:sz w:val="20"/>
          <w:szCs w:val="20"/>
        </w:rPr>
        <w:t>202462800243046280100100130012620000</w:t>
      </w:r>
    </w:p>
    <w:p>
      <w:pPr>
        <w:pStyle w:val="Normal"/>
        <w:tabs>
          <w:tab w:val="clear" w:pos="720"/>
          <w:tab w:val="left" w:pos="-1620" w:leader="none"/>
        </w:tabs>
        <w:spacing w:lineRule="auto" w:line="240"/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>г. Курск, ул. Красный Октябрь, 21</w:t>
      </w:r>
      <w:r>
        <w:rPr>
          <w:color w:val="C9211E"/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                                                                         </w:t>
      </w:r>
      <w:r>
        <w:rPr>
          <w:color w:val="C9211E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«</w:t>
      </w:r>
      <w:r>
        <w:rPr>
          <w:color w:val="000000"/>
          <w:sz w:val="20"/>
          <w:szCs w:val="20"/>
        </w:rPr>
        <w:t>14</w:t>
      </w:r>
      <w:r>
        <w:rPr>
          <w:color w:val="000000"/>
          <w:sz w:val="20"/>
          <w:szCs w:val="20"/>
        </w:rPr>
        <w:t xml:space="preserve">» </w:t>
      </w:r>
      <w:r>
        <w:rPr>
          <w:rFonts w:eastAsia="Times New Roman" w:cs="Times New Roman"/>
          <w:color w:val="000000"/>
          <w:kern w:val="0"/>
          <w:sz w:val="20"/>
          <w:szCs w:val="20"/>
          <w:lang w:val="ru-RU" w:eastAsia="ru-RU" w:bidi="ar-SA"/>
        </w:rPr>
        <w:t>августа</w:t>
      </w:r>
      <w:r>
        <w:rPr>
          <w:color w:val="000000"/>
          <w:sz w:val="20"/>
          <w:szCs w:val="20"/>
        </w:rPr>
        <w:t xml:space="preserve"> </w:t>
      </w:r>
      <w:r>
        <w:rPr>
          <w:sz w:val="20"/>
          <w:szCs w:val="20"/>
        </w:rPr>
        <w:t>2020 года</w:t>
      </w:r>
    </w:p>
    <w:p>
      <w:pPr>
        <w:pStyle w:val="Style25"/>
        <w:spacing w:lineRule="auto" w:line="240"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356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403"/>
        <w:gridCol w:w="5952"/>
      </w:tblGrid>
      <w:tr>
        <w:trPr>
          <w:trHeight w:val="608" w:hRule="atLeast"/>
        </w:trPr>
        <w:tc>
          <w:tcPr>
            <w:tcW w:w="3403" w:type="dxa"/>
            <w:tcBorders/>
          </w:tcPr>
          <w:p>
            <w:pPr>
              <w:pStyle w:val="Normal"/>
              <w:spacing w:lineRule="auto" w:line="240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Полторацкий Алексей Николаевич</w:t>
            </w:r>
          </w:p>
        </w:tc>
        <w:tc>
          <w:tcPr>
            <w:tcW w:w="5952" w:type="dxa"/>
            <w:tcBorders/>
          </w:tcPr>
          <w:p>
            <w:pPr>
              <w:pStyle w:val="Normal"/>
              <w:spacing w:lineRule="auto" w:line="24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22" w:hRule="atLeast"/>
        </w:trPr>
        <w:tc>
          <w:tcPr>
            <w:tcW w:w="3403" w:type="dxa"/>
            <w:tcBorders/>
          </w:tcPr>
          <w:p>
            <w:pPr>
              <w:pStyle w:val="Normal"/>
              <w:spacing w:lineRule="auto" w:line="240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zh-CN" w:bidi="ar-SA"/>
              </w:rPr>
              <w:t>Попов Евгений Александрович</w:t>
            </w:r>
          </w:p>
        </w:tc>
        <w:tc>
          <w:tcPr>
            <w:tcW w:w="5952" w:type="dxa"/>
            <w:tcBorders/>
          </w:tcPr>
          <w:p>
            <w:pPr>
              <w:pStyle w:val="Normal"/>
              <w:spacing w:lineRule="auto" w:line="24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 xml:space="preserve">Начальник отдела закупок в сфере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zh-CN" w:bidi="ar-SA"/>
              </w:rPr>
              <w:t>связи и информатизации ОКУ «Центра закупок Курской области», заместитель председателя комиссии</w:t>
            </w:r>
          </w:p>
        </w:tc>
      </w:tr>
      <w:tr>
        <w:trPr>
          <w:trHeight w:val="749" w:hRule="atLeast"/>
        </w:trPr>
        <w:tc>
          <w:tcPr>
            <w:tcW w:w="3403" w:type="dxa"/>
            <w:tcBorders/>
          </w:tcPr>
          <w:p>
            <w:pPr>
              <w:pStyle w:val="Normal"/>
              <w:spacing w:lineRule="auto" w:line="240"/>
              <w:ind w:left="-70" w:right="3" w:hanging="0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>Малахова Анастасия Сергеевна</w:t>
            </w:r>
          </w:p>
        </w:tc>
        <w:tc>
          <w:tcPr>
            <w:tcW w:w="5952" w:type="dxa"/>
            <w:tcBorders/>
          </w:tcPr>
          <w:p>
            <w:pPr>
              <w:pStyle w:val="Normal"/>
              <w:spacing w:lineRule="auto" w:line="24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 xml:space="preserve">консультант отдела закупок в сфере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zh-CN" w:bidi="ar-SA"/>
              </w:rPr>
              <w:t xml:space="preserve">связи   и информатизации </w:t>
            </w:r>
            <w:r>
              <w:rPr>
                <w:color w:val="000000"/>
                <w:sz w:val="20"/>
                <w:szCs w:val="20"/>
              </w:rPr>
              <w:t>областного казенного учреждения «Центр закупок Курской области»</w:t>
            </w:r>
            <w:r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секретарь комиссии</w:t>
            </w:r>
          </w:p>
        </w:tc>
      </w:tr>
      <w:tr>
        <w:trPr>
          <w:trHeight w:val="341" w:hRule="atLeast"/>
        </w:trPr>
        <w:tc>
          <w:tcPr>
            <w:tcW w:w="3403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Гайдабурова Ирина Витальевна</w:t>
            </w:r>
          </w:p>
        </w:tc>
        <w:tc>
          <w:tcPr>
            <w:tcW w:w="5952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ru-RU" w:bidi="ar-SA"/>
              </w:rPr>
              <w:t xml:space="preserve">Главный врач 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en-US" w:bidi="ar-SA"/>
              </w:rPr>
              <w:t>ОБУЗ «Щигровская ЦРБ»</w:t>
            </w:r>
            <w:r>
              <w:rPr>
                <w:rFonts w:eastAsia="Times New Roman" w:cs="Times New Roman"/>
                <w:b w:val="false"/>
                <w:bCs w:val="false"/>
                <w:color w:val="C9211E"/>
                <w:sz w:val="20"/>
                <w:szCs w:val="20"/>
                <w:highlight w:val="white"/>
                <w:lang w:val="en-US" w:eastAsia="en-US" w:bidi="ar-SA"/>
              </w:rPr>
              <w:t xml:space="preserve">, 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en-US" w:bidi="ar-SA"/>
              </w:rPr>
              <w:t>член комиссии</w:t>
            </w:r>
          </w:p>
        </w:tc>
      </w:tr>
      <w:tr>
        <w:trPr>
          <w:trHeight w:val="340" w:hRule="atLeast"/>
        </w:trPr>
        <w:tc>
          <w:tcPr>
            <w:tcW w:w="3403" w:type="dxa"/>
            <w:tcBorders/>
          </w:tcPr>
          <w:p>
            <w:pPr>
              <w:pStyle w:val="Normal"/>
              <w:spacing w:lineRule="auto" w:line="240" w:before="0" w:after="6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zh-CN" w:bidi="ar-SA"/>
              </w:rPr>
              <w:t>Бондарева Елена Викторовна</w:t>
            </w:r>
          </w:p>
        </w:tc>
        <w:tc>
          <w:tcPr>
            <w:tcW w:w="5952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en-US" w:bidi="ar-SA"/>
              </w:rPr>
              <w:t>Главный бухгалтер ОБУЗ «Щигровская ЦРБ», член комиссии</w:t>
            </w:r>
          </w:p>
        </w:tc>
      </w:tr>
      <w:tr>
        <w:trPr>
          <w:trHeight w:val="555" w:hRule="atLeast"/>
        </w:trPr>
        <w:tc>
          <w:tcPr>
            <w:tcW w:w="3403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sz w:val="20"/>
                <w:szCs w:val="20"/>
                <w:highlight w:val="white"/>
                <w:lang w:val="ru-RU" w:eastAsia="zh-CN" w:bidi="ar-SA"/>
              </w:rPr>
              <w:t>Козлова Людмила Николаевна</w:t>
            </w:r>
          </w:p>
        </w:tc>
        <w:tc>
          <w:tcPr>
            <w:tcW w:w="5952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en-US" w:bidi="ar-SA"/>
              </w:rPr>
              <w:t>заместитель главного врача по экономической работе  ОБУЗ «Щигровская ЦРБ», член комиссии</w:t>
            </w:r>
          </w:p>
        </w:tc>
      </w:tr>
      <w:tr>
        <w:trPr>
          <w:trHeight w:val="555" w:hRule="atLeast"/>
        </w:trPr>
        <w:tc>
          <w:tcPr>
            <w:tcW w:w="3403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en-US" w:bidi="ar-SA"/>
              </w:rPr>
              <w:t>Маркина Елена Леонидовна</w:t>
            </w:r>
          </w:p>
        </w:tc>
        <w:tc>
          <w:tcPr>
            <w:tcW w:w="5952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en-US" w:bidi="ar-SA"/>
              </w:rPr>
              <w:t>Главная медицинская сестра ОБУЗ «Щигровская ЦРБ», член комиссии</w:t>
            </w:r>
          </w:p>
        </w:tc>
      </w:tr>
      <w:tr>
        <w:trPr>
          <w:trHeight w:val="363" w:hRule="atLeast"/>
        </w:trPr>
        <w:tc>
          <w:tcPr>
            <w:tcW w:w="3403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ru-RU" w:bidi="ar-SA"/>
              </w:rPr>
              <w:t>Воробьёва Наталья Владимировна</w:t>
            </w:r>
          </w:p>
        </w:tc>
        <w:tc>
          <w:tcPr>
            <w:tcW w:w="5952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ru-RU" w:bidi="ar-SA"/>
              </w:rPr>
              <w:t xml:space="preserve">медицинский статистик 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en-US" w:bidi="ar-SA"/>
              </w:rPr>
              <w:t>ОБУЗ «Щигровская ЦРБ». член комиссии</w:t>
            </w:r>
          </w:p>
        </w:tc>
      </w:tr>
      <w:tr>
        <w:trPr>
          <w:trHeight w:val="555" w:hRule="atLeast"/>
        </w:trPr>
        <w:tc>
          <w:tcPr>
            <w:tcW w:w="3403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ru-RU" w:bidi="ar-SA"/>
              </w:rPr>
              <w:t>Мордвинов Сергей Александрович</w:t>
            </w:r>
          </w:p>
        </w:tc>
        <w:tc>
          <w:tcPr>
            <w:tcW w:w="5952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ru-RU" w:bidi="ar-SA"/>
              </w:rPr>
              <w:t xml:space="preserve">специалист по закупкам 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en-US" w:bidi="ar-SA"/>
              </w:rPr>
              <w:t>ОБУЗ «Щигровская ЦРБ»,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</w:t>
      </w:r>
      <w:r>
        <w:rPr>
          <w:color w:val="000000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kern w:val="0"/>
          <w:sz w:val="20"/>
          <w:szCs w:val="20"/>
          <w:lang w:val="ru-RU" w:eastAsia="ru-RU" w:bidi="ar-SA"/>
        </w:rPr>
        <w:t>9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spacing w:lineRule="auto" w:line="240"/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spacing w:lineRule="auto" w:line="240"/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lineRule="auto" w:line="240"/>
        <w:jc w:val="both"/>
        <w:rPr>
          <w:sz w:val="18"/>
          <w:szCs w:val="18"/>
        </w:rPr>
      </w:pPr>
      <w:r>
        <w:rPr>
          <w:b w:val="false"/>
          <w:bCs w:val="false"/>
          <w:sz w:val="20"/>
          <w:szCs w:val="20"/>
        </w:rPr>
        <w:t xml:space="preserve">Поставка </w:t>
      </w:r>
      <w:r>
        <w:rPr>
          <w:b w:val="false"/>
          <w:bCs w:val="false"/>
          <w:color w:val="000000"/>
          <w:sz w:val="20"/>
          <w:szCs w:val="20"/>
        </w:rPr>
        <w:t>многофункциональных устройств для печати, копирования, сканирования для организации АРМ медицинского персонала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lineRule="auto" w:line="24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lineRule="auto" w:line="240"/>
        <w:rPr>
          <w:b/>
          <w:b/>
          <w:sz w:val="18"/>
          <w:szCs w:val="18"/>
        </w:rPr>
      </w:pPr>
      <w:r>
        <w:rPr>
          <w:b/>
          <w:color w:val="000000"/>
          <w:sz w:val="20"/>
          <w:szCs w:val="20"/>
        </w:rPr>
        <w:t xml:space="preserve">Начальная максимальная цена контракта:  </w:t>
      </w:r>
      <w:r>
        <w:rPr>
          <w:rFonts w:eastAsia="Times New Roman" w:cs="Times New Roman"/>
          <w:b/>
          <w:color w:val="000000"/>
          <w:kern w:val="0"/>
          <w:sz w:val="20"/>
          <w:szCs w:val="20"/>
          <w:lang w:val="ru-RU" w:eastAsia="ru-RU" w:bidi="ar-SA"/>
        </w:rPr>
        <w:t>545 851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</w:t>
      </w:r>
      <w:r>
        <w:rPr>
          <w:b/>
          <w:color w:val="000000"/>
          <w:sz w:val="20"/>
          <w:szCs w:val="20"/>
        </w:rPr>
        <w:t xml:space="preserve"> руб. 88 коп.</w:t>
      </w:r>
    </w:p>
    <w:p>
      <w:pPr>
        <w:pStyle w:val="Normal"/>
        <w:keepNext w:val="true"/>
        <w:keepLines/>
        <w:suppressLineNumbers/>
        <w:suppressAutoHyphens w:val="true"/>
        <w:spacing w:lineRule="auto" w:line="24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709" w:leader="none"/>
        </w:tabs>
        <w:spacing w:lineRule="auto" w:line="240"/>
        <w:ind w:firstLine="72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На основании протокола проведения открытого аукциона в электронной форме  0744200000220001074 были рассмотрены вторые части заявок участников аукциона в электронной форме, следующих участников аукциона:</w:t>
      </w:r>
    </w:p>
    <w:tbl>
      <w:tblPr>
        <w:tblW w:w="10349" w:type="dxa"/>
        <w:jc w:val="left"/>
        <w:tblInd w:w="-244" w:type="dxa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/>
              <w:spacing w:lineRule="auto" w:line="24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91"/>
              <w:widowControl/>
              <w:spacing w:lineRule="auto" w:line="240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71"/>
              <w:widowControl/>
              <w:spacing w:lineRule="auto" w:line="240"/>
              <w:rPr>
                <w:rStyle w:val="FontStyle20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rStyle w:val="FontStyle20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rStyle w:val="FontStyle20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337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rStyle w:val="FontStyle20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8"/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EA-55062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ООО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"ДМ-СЕРВИС" / 4632040598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8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461 244,82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rStyle w:val="FontStyle20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8"/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EA-55279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ООО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КОМПАНИЯ "КРАФТЛАЙНС" / 4632175676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8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463 974,08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8"/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EA-55044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ХОЛЯПИНА АЛЁНА ВИКТОРОВНА / 312251241190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8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524 017,80</w:t>
            </w:r>
          </w:p>
        </w:tc>
      </w:tr>
    </w:tbl>
    <w:p>
      <w:pPr>
        <w:pStyle w:val="Style41"/>
        <w:widowControl/>
        <w:spacing w:lineRule="auto" w:line="24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spacing w:lineRule="auto" w:line="240"/>
        <w:jc w:val="both"/>
        <w:rPr>
          <w:sz w:val="20"/>
          <w:szCs w:val="20"/>
        </w:rPr>
      </w:pPr>
      <w:r>
        <w:rPr>
          <w:sz w:val="20"/>
          <w:szCs w:val="20"/>
        </w:rPr>
        <w:t>Членами аукционной комиссии принято решение:</w:t>
      </w:r>
    </w:p>
    <w:tbl>
      <w:tblPr>
        <w:tblStyle w:val="a8"/>
        <w:tblW w:w="10349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863"/>
        <w:gridCol w:w="2841"/>
        <w:gridCol w:w="2893"/>
        <w:gridCol w:w="2751"/>
      </w:tblGrid>
      <w:tr>
        <w:trPr/>
        <w:tc>
          <w:tcPr>
            <w:tcW w:w="1863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Члены комиссии</w:t>
            </w:r>
          </w:p>
        </w:tc>
        <w:tc>
          <w:tcPr>
            <w:tcW w:w="284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Заявка № </w:t>
            </w:r>
            <w:r>
              <w:rPr>
                <w:color w:val="000000"/>
                <w:sz w:val="20"/>
                <w:szCs w:val="20"/>
                <w:lang w:val="en-US"/>
              </w:rPr>
              <w:t>EA-55062</w:t>
            </w:r>
          </w:p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ООО «ДМ-Сервис»</w:t>
            </w:r>
          </w:p>
        </w:tc>
        <w:tc>
          <w:tcPr>
            <w:tcW w:w="2893" w:type="dxa"/>
            <w:tcBorders>
              <w:right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Заявка № </w:t>
            </w:r>
            <w:r>
              <w:rPr>
                <w:color w:val="000000"/>
                <w:sz w:val="20"/>
                <w:szCs w:val="20"/>
                <w:lang w:val="en-US"/>
              </w:rPr>
              <w:t>EA-55279</w:t>
            </w:r>
          </w:p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ООО «Крафтлайнс»</w:t>
            </w:r>
          </w:p>
        </w:tc>
        <w:tc>
          <w:tcPr>
            <w:tcW w:w="275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Заявка № </w:t>
            </w:r>
            <w:r>
              <w:rPr>
                <w:color w:val="000000"/>
                <w:sz w:val="20"/>
                <w:szCs w:val="20"/>
                <w:lang w:val="en-US"/>
              </w:rPr>
              <w:t>EA-55044</w:t>
            </w:r>
          </w:p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Холяпина Алена Викторовна</w:t>
            </w:r>
          </w:p>
        </w:tc>
      </w:tr>
      <w:tr>
        <w:trPr/>
        <w:tc>
          <w:tcPr>
            <w:tcW w:w="1863" w:type="dxa"/>
            <w:tcBorders/>
          </w:tcPr>
          <w:p>
            <w:pPr>
              <w:pStyle w:val="Normal"/>
              <w:spacing w:lineRule="auto" w:line="240"/>
              <w:rPr>
                <w:sz w:val="20"/>
                <w:szCs w:val="20"/>
              </w:rPr>
            </w:pPr>
            <w:r>
              <w:rPr>
                <w:rStyle w:val="FontStyle13"/>
                <w:color w:val="000000"/>
                <w:sz w:val="20"/>
                <w:szCs w:val="20"/>
              </w:rPr>
              <w:t>А.Н. Полторацкий</w:t>
            </w:r>
          </w:p>
        </w:tc>
        <w:tc>
          <w:tcPr>
            <w:tcW w:w="284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893" w:type="dxa"/>
            <w:tcBorders>
              <w:right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75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1863" w:type="dxa"/>
            <w:tcBorders/>
          </w:tcPr>
          <w:p>
            <w:pPr>
              <w:pStyle w:val="Normal"/>
              <w:spacing w:lineRule="auto" w:line="24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Е.А. Попов</w:t>
            </w:r>
          </w:p>
        </w:tc>
        <w:tc>
          <w:tcPr>
            <w:tcW w:w="284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893" w:type="dxa"/>
            <w:tcBorders>
              <w:right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75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1863" w:type="dxa"/>
            <w:tcBorders/>
          </w:tcPr>
          <w:p>
            <w:pPr>
              <w:pStyle w:val="Normal"/>
              <w:spacing w:lineRule="auto" w:line="240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А.С. Малахова</w:t>
            </w:r>
          </w:p>
        </w:tc>
        <w:tc>
          <w:tcPr>
            <w:tcW w:w="284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893" w:type="dxa"/>
            <w:tcBorders>
              <w:right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75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1863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left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Style w:val="FontStyle13"/>
                <w:rFonts w:eastAsia="Times New Roman" w:cs="Times New Roman"/>
                <w:b w:val="false"/>
                <w:bCs w:val="false"/>
                <w:color w:val="auto"/>
                <w:sz w:val="20"/>
                <w:szCs w:val="20"/>
                <w:lang w:val="ru-RU" w:eastAsia="zh-CN" w:bidi="ar-SA"/>
              </w:rPr>
              <w:t xml:space="preserve">И.В. Гайдабурова </w:t>
            </w:r>
          </w:p>
        </w:tc>
        <w:tc>
          <w:tcPr>
            <w:tcW w:w="284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893" w:type="dxa"/>
            <w:tcBorders>
              <w:right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75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1863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Style w:val="FontStyle13"/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zh-CN" w:bidi="ar-SA"/>
              </w:rPr>
              <w:t>Е.В. Бондарева</w:t>
            </w:r>
          </w:p>
        </w:tc>
        <w:tc>
          <w:tcPr>
            <w:tcW w:w="284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893" w:type="dxa"/>
            <w:tcBorders>
              <w:right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75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1863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Style w:val="FontStyle13"/>
                <w:rFonts w:eastAsia="Times New Roman" w:cs="Times New Roman"/>
                <w:b w:val="false"/>
                <w:bCs w:val="false"/>
                <w:color w:val="auto"/>
                <w:sz w:val="20"/>
                <w:szCs w:val="20"/>
                <w:highlight w:val="white"/>
                <w:lang w:val="ru-RU" w:eastAsia="zh-CN" w:bidi="ar-SA"/>
              </w:rPr>
              <w:t xml:space="preserve">Л.Н. Козлова </w:t>
            </w:r>
          </w:p>
        </w:tc>
        <w:tc>
          <w:tcPr>
            <w:tcW w:w="284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893" w:type="dxa"/>
            <w:tcBorders>
              <w:right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751" w:type="dxa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1863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en-US" w:bidi="ar-SA"/>
              </w:rPr>
              <w:t xml:space="preserve">Е.Л. Маркина </w:t>
            </w:r>
          </w:p>
        </w:tc>
        <w:tc>
          <w:tcPr>
            <w:tcW w:w="2841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893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751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1863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ru-RU" w:bidi="ar-SA"/>
              </w:rPr>
              <w:t xml:space="preserve">Н.В. Воробьёва </w:t>
            </w:r>
          </w:p>
        </w:tc>
        <w:tc>
          <w:tcPr>
            <w:tcW w:w="2841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893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751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1863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ru-RU" w:bidi="ar-SA"/>
              </w:rPr>
              <w:t xml:space="preserve">С.А. Мордвинов </w:t>
            </w:r>
          </w:p>
        </w:tc>
        <w:tc>
          <w:tcPr>
            <w:tcW w:w="2841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893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2751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</w:tbl>
    <w:p>
      <w:pPr>
        <w:pStyle w:val="Normal"/>
        <w:spacing w:lineRule="auto" w:line="24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73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"ДМ-СЕРВИС", предложивший цену контракта 461 244,82 руб.</w:t>
      </w:r>
    </w:p>
    <w:p>
      <w:pPr>
        <w:pStyle w:val="Normal"/>
        <w:spacing w:lineRule="auto" w:line="24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/>
        <w:ind w:firstLine="72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"ДМ-СЕРВИС",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uto" w:line="24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Fonts w:eastAsia="Times New Roman" w:cs="Times New Roman"/>
          <w:sz w:val="20"/>
          <w:szCs w:val="20"/>
          <w:lang w:eastAsia="ru-RU"/>
        </w:rPr>
        <w:t>ОКУ «Центр закупок Курской области»</w:t>
      </w:r>
      <w:r>
        <w:rPr>
          <w:sz w:val="20"/>
          <w:szCs w:val="20"/>
        </w:rPr>
        <w:t xml:space="preserve"> Курской области и подписан всеми присутствующими членами аукционной комиссии.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682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lineRule="auto" w:line="240" w:beforeAutospacing="0" w:before="0" w:afterAutospacing="0" w:after="0"/>
              <w:ind w:left="0" w:hanging="0"/>
              <w:jc w:val="both"/>
              <w:outlineLvl w:val="0"/>
              <w:rPr>
                <w:rStyle w:val="FontStyle13"/>
                <w:sz w:val="20"/>
                <w:szCs w:val="20"/>
              </w:rPr>
            </w:pPr>
            <w:r>
              <w:rPr>
                <w:rStyle w:val="FontStyle13"/>
                <w:sz w:val="20"/>
                <w:szCs w:val="20"/>
              </w:rPr>
              <w:t>Председатель комиссии:</w:t>
            </w:r>
          </w:p>
        </w:tc>
        <w:tc>
          <w:tcPr>
            <w:tcW w:w="2405" w:type="dxa"/>
            <w:tcBorders/>
          </w:tcPr>
          <w:p>
            <w:pPr>
              <w:pStyle w:val="Normal"/>
              <w:spacing w:lineRule="auto" w:line="240"/>
              <w:ind w:right="-416" w:hanging="0"/>
              <w:jc w:val="both"/>
              <w:rPr>
                <w:sz w:val="20"/>
                <w:szCs w:val="20"/>
              </w:rPr>
            </w:pPr>
            <w:r>
              <w:rPr>
                <w:rStyle w:val="FontStyle13"/>
                <w:color w:val="000000"/>
                <w:sz w:val="20"/>
                <w:szCs w:val="20"/>
              </w:rPr>
              <w:t>А.Н. Полторацкий</w:t>
            </w:r>
          </w:p>
        </w:tc>
      </w:tr>
      <w:tr>
        <w:trPr>
          <w:trHeight w:val="62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lineRule="auto" w:line="240"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Style w:val="FontStyle13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405" w:type="dxa"/>
            <w:tcBorders/>
          </w:tcPr>
          <w:p>
            <w:pPr>
              <w:pStyle w:val="Normal"/>
              <w:spacing w:lineRule="auto" w:line="240"/>
              <w:ind w:right="-416" w:hanging="0"/>
              <w:jc w:val="both"/>
              <w:rPr>
                <w:sz w:val="20"/>
                <w:szCs w:val="20"/>
              </w:rPr>
            </w:pPr>
            <w:r>
              <w:rPr>
                <w:rStyle w:val="FontStyle13"/>
                <w:color w:val="000000"/>
                <w:sz w:val="20"/>
                <w:szCs w:val="20"/>
              </w:rPr>
              <w:t>Е.А. Попов</w:t>
            </w:r>
          </w:p>
        </w:tc>
      </w:tr>
      <w:tr>
        <w:trPr>
          <w:trHeight w:val="682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lineRule="auto" w:line="240"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Style w:val="FontStyle13"/>
                <w:sz w:val="20"/>
                <w:szCs w:val="20"/>
              </w:rPr>
              <w:t>Секретарь аукционной комиссии:</w:t>
            </w:r>
          </w:p>
        </w:tc>
        <w:tc>
          <w:tcPr>
            <w:tcW w:w="2405" w:type="dxa"/>
            <w:tcBorders/>
          </w:tcPr>
          <w:p>
            <w:pPr>
              <w:pStyle w:val="Normal"/>
              <w:spacing w:lineRule="auto" w:line="240"/>
              <w:ind w:right="-416" w:hanging="0"/>
              <w:jc w:val="both"/>
              <w:rPr>
                <w:sz w:val="20"/>
                <w:szCs w:val="20"/>
              </w:rPr>
            </w:pPr>
            <w:r>
              <w:rPr>
                <w:rStyle w:val="FontStyle13"/>
                <w:color w:val="000000"/>
                <w:sz w:val="20"/>
                <w:szCs w:val="20"/>
              </w:rPr>
              <w:t>А.С. Малахова</w:t>
            </w:r>
          </w:p>
        </w:tc>
      </w:tr>
      <w:tr>
        <w:trPr>
          <w:trHeight w:val="668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lineRule="auto" w:line="240"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05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left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Style w:val="FontStyle13"/>
                <w:rFonts w:eastAsia="Times New Roman" w:cs="Times New Roman"/>
                <w:b w:val="false"/>
                <w:bCs w:val="false"/>
                <w:color w:val="auto"/>
                <w:sz w:val="20"/>
                <w:szCs w:val="20"/>
                <w:lang w:val="ru-RU" w:eastAsia="zh-CN" w:bidi="ar-SA"/>
              </w:rPr>
              <w:t xml:space="preserve">И.В. Гайдабурова </w:t>
            </w:r>
          </w:p>
        </w:tc>
      </w:tr>
      <w:tr>
        <w:trPr>
          <w:trHeight w:val="62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lineRule="auto" w:line="240"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Style w:val="FontStyle13"/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zh-CN" w:bidi="ar-SA"/>
              </w:rPr>
              <w:t>Е.В. Бондарева</w:t>
            </w:r>
          </w:p>
        </w:tc>
      </w:tr>
      <w:tr>
        <w:trPr>
          <w:trHeight w:val="682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lineRule="auto" w:line="240"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Style w:val="FontStyle13"/>
                <w:rFonts w:eastAsia="Times New Roman" w:cs="Times New Roman"/>
                <w:b w:val="false"/>
                <w:bCs w:val="false"/>
                <w:color w:val="auto"/>
                <w:sz w:val="20"/>
                <w:szCs w:val="20"/>
                <w:highlight w:val="white"/>
                <w:lang w:val="ru-RU" w:eastAsia="zh-CN" w:bidi="ar-SA"/>
              </w:rPr>
              <w:t xml:space="preserve">Л.Н. Козлова </w:t>
            </w:r>
          </w:p>
        </w:tc>
      </w:tr>
      <w:tr>
        <w:trPr>
          <w:trHeight w:val="682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lineRule="auto" w:line="240"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en-US" w:bidi="ar-SA"/>
              </w:rPr>
              <w:t xml:space="preserve">Е.Л. Маркина </w:t>
            </w:r>
          </w:p>
        </w:tc>
      </w:tr>
      <w:tr>
        <w:trPr>
          <w:trHeight w:val="62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lineRule="auto" w:line="240"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ru-RU" w:bidi="ar-SA"/>
              </w:rPr>
              <w:t xml:space="preserve">Н.В. Воробьёва </w:t>
            </w:r>
          </w:p>
        </w:tc>
      </w:tr>
      <w:tr>
        <w:trPr>
          <w:trHeight w:val="614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lineRule="auto" w:line="240"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spacing w:lineRule="auto" w:line="240" w:before="0" w:after="60"/>
              <w:ind w:left="52" w:right="0" w:hanging="0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  <w:highlight w:val="white"/>
                <w:lang w:val="ru-RU" w:eastAsia="ru-RU" w:bidi="ar-SA"/>
              </w:rPr>
              <w:t xml:space="preserve">С.А. Мордвинов </w:t>
            </w:r>
          </w:p>
        </w:tc>
      </w:tr>
    </w:tbl>
    <w:p>
      <w:pPr>
        <w:pStyle w:val="Style41"/>
        <w:widowControl/>
        <w:spacing w:lineRule="auto" w:line="240"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7"/>
    <w:qFormat/>
    <w:pPr/>
    <w:rPr/>
  </w:style>
  <w:style w:type="paragraph" w:styleId="DefinitionList">
    <w:name w:val="Definition List"/>
    <w:basedOn w:val="Style27"/>
    <w:qFormat/>
    <w:pPr>
      <w:ind w:left="360" w:hanging="0"/>
    </w:pPr>
    <w:rPr/>
  </w:style>
  <w:style w:type="paragraph" w:styleId="H1">
    <w:name w:val="H1"/>
    <w:basedOn w:val="Style27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7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7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7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7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7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7"/>
    <w:qFormat/>
    <w:pPr/>
    <w:rPr>
      <w:i/>
    </w:rPr>
  </w:style>
  <w:style w:type="paragraph" w:styleId="Blockquote">
    <w:name w:val="Blockquote"/>
    <w:basedOn w:val="Style27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7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8">
    <w:name w:val="Содержимое таблицы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7EA5B76-A295-4A9E-9271-2ED15E5C9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1238</TotalTime>
  <Application>LibreOffice/6.4.3.2$Windows_x86 LibreOffice_project/747b5d0ebf89f41c860ec2a39efd7cb15b54f2d8</Application>
  <Pages>2</Pages>
  <Words>520</Words>
  <Characters>4049</Characters>
  <CharactersWithSpaces>4772</CharactersWithSpaces>
  <Paragraphs>111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2020-08-14T09:11:11Z</dcterms:modified>
  <cp:revision>320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