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FDA" w:rsidRDefault="003B1FDA" w:rsidP="003B1F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1FDA" w:rsidRDefault="003B1FDA" w:rsidP="003B1FD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неисключительного права (простая неисключительная лицензия) на программное обеспечение </w:t>
      </w:r>
      <w:r>
        <w:rPr>
          <w:rFonts w:eastAsia="Times New Roman"/>
          <w:b/>
          <w:bCs/>
          <w:sz w:val="20"/>
          <w:szCs w:val="20"/>
          <w:lang w:val="en-US"/>
        </w:rPr>
        <w:t>ESET</w:t>
      </w:r>
      <w:r w:rsidRPr="003B1FD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NOD</w:t>
      </w:r>
      <w:r>
        <w:rPr>
          <w:rFonts w:eastAsia="Times New Roman"/>
          <w:b/>
          <w:bCs/>
          <w:sz w:val="20"/>
          <w:szCs w:val="20"/>
        </w:rPr>
        <w:t xml:space="preserve"> 32 </w:t>
      </w:r>
      <w:r>
        <w:rPr>
          <w:rFonts w:eastAsia="Times New Roman"/>
          <w:b/>
          <w:bCs/>
          <w:sz w:val="20"/>
          <w:szCs w:val="20"/>
          <w:lang w:val="en-US"/>
        </w:rPr>
        <w:t>Antivirus</w:t>
      </w:r>
      <w:r w:rsidRPr="003B1FD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Business</w:t>
      </w:r>
      <w:r w:rsidRPr="003B1FD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Edition</w:t>
      </w:r>
      <w:r w:rsidRPr="003B1FD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for</w:t>
      </w:r>
      <w:r>
        <w:rPr>
          <w:rFonts w:eastAsia="Times New Roman"/>
          <w:b/>
          <w:bCs/>
          <w:sz w:val="20"/>
          <w:szCs w:val="20"/>
        </w:rPr>
        <w:t xml:space="preserve"> 238 </w:t>
      </w:r>
      <w:r>
        <w:rPr>
          <w:rFonts w:eastAsia="Times New Roman"/>
          <w:b/>
          <w:bCs/>
          <w:sz w:val="20"/>
          <w:szCs w:val="20"/>
          <w:lang w:val="en-US"/>
        </w:rPr>
        <w:t>users</w:t>
      </w:r>
      <w:r>
        <w:rPr>
          <w:rFonts w:eastAsia="Times New Roman"/>
          <w:b/>
          <w:bCs/>
          <w:sz w:val="20"/>
          <w:szCs w:val="20"/>
        </w:rPr>
        <w:t xml:space="preserve"> на 1 год вместе с </w:t>
      </w:r>
      <w:r>
        <w:rPr>
          <w:rFonts w:eastAsia="Times New Roman"/>
          <w:b/>
          <w:bCs/>
          <w:sz w:val="20"/>
          <w:szCs w:val="20"/>
          <w:lang w:val="en-US"/>
        </w:rPr>
        <w:t>ESET</w:t>
      </w:r>
      <w:r w:rsidRPr="003B1FD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NOD</w:t>
      </w:r>
      <w:r>
        <w:rPr>
          <w:rFonts w:eastAsia="Times New Roman"/>
          <w:b/>
          <w:bCs/>
          <w:sz w:val="20"/>
          <w:szCs w:val="20"/>
        </w:rPr>
        <w:t xml:space="preserve">32 </w:t>
      </w:r>
      <w:r>
        <w:rPr>
          <w:rFonts w:eastAsia="Times New Roman"/>
          <w:b/>
          <w:bCs/>
          <w:sz w:val="20"/>
          <w:szCs w:val="20"/>
          <w:lang w:val="en-US"/>
        </w:rPr>
        <w:t>Secure</w:t>
      </w:r>
      <w:r w:rsidRPr="003B1FD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Enterprise</w:t>
      </w:r>
      <w:r w:rsidRPr="003B1FD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Pack</w:t>
      </w:r>
      <w:r>
        <w:rPr>
          <w:rFonts w:eastAsia="Times New Roman"/>
          <w:b/>
          <w:bCs/>
          <w:sz w:val="20"/>
          <w:szCs w:val="20"/>
        </w:rPr>
        <w:t xml:space="preserve"> (версия 6), сертифицированный ФСТЭК России, для СПб ГБУЗ «Городская поликлиника № 48" в 2020 году" </w:t>
      </w:r>
    </w:p>
    <w:p w:rsidR="003B1FDA" w:rsidRDefault="003B1FDA" w:rsidP="003B1FDA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0372200015320000082) </w:t>
      </w:r>
    </w:p>
    <w:p w:rsidR="003B1FDA" w:rsidRDefault="003B1FDA" w:rsidP="003B1FDA">
      <w:pPr>
        <w:ind w:firstLine="567"/>
        <w:jc w:val="center"/>
        <w:rPr>
          <w:sz w:val="20"/>
          <w:szCs w:val="20"/>
        </w:rPr>
      </w:pPr>
    </w:p>
    <w:p w:rsidR="003B1FDA" w:rsidRDefault="003B1FDA" w:rsidP="003B1FDA">
      <w:pPr>
        <w:ind w:firstLine="567"/>
        <w:jc w:val="right"/>
      </w:pPr>
      <w:r>
        <w:rPr>
          <w:rFonts w:eastAsia="Times New Roman"/>
          <w:sz w:val="20"/>
          <w:szCs w:val="20"/>
        </w:rPr>
        <w:t>19.08.20 12:19:53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 w:rsidR="003B1FDA" w:rsidRDefault="003B1FDA" w:rsidP="003B1FDA">
      <w:pPr>
        <w:ind w:firstLine="567"/>
        <w:rPr>
          <w:rFonts w:eastAsia="Times New Roman"/>
          <w:sz w:val="20"/>
          <w:szCs w:val="20"/>
        </w:rPr>
      </w:pPr>
    </w:p>
    <w:p w:rsidR="003B1FDA" w:rsidRDefault="003B1FDA" w:rsidP="003B1FD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3B1FDA" w:rsidRDefault="003B1FDA" w:rsidP="003B1FDA">
      <w:pPr>
        <w:rPr>
          <w:rFonts w:eastAsia="Times New Roman"/>
          <w:sz w:val="20"/>
          <w:szCs w:val="20"/>
        </w:rPr>
      </w:pPr>
    </w:p>
    <w:p w:rsidR="003B1FDA" w:rsidRDefault="003B1FDA" w:rsidP="003B1FDA">
      <w:r>
        <w:rPr>
          <w:rFonts w:eastAsia="Times New Roman"/>
          <w:sz w:val="20"/>
          <w:szCs w:val="20"/>
        </w:rPr>
        <w:t>Организатор аукциона: САНКТ-ПЕТЕРБУРГСКОЕ ГОСУДАРСТВЕННОЕ БЮДЖЕТНОЕ УЧРЕЖДЕНИЕ ЗДРАВООХРАНЕНИЯ "ГОРОДСКАЯ ПОЛИКЛИНИКА №48"</w:t>
      </w:r>
    </w:p>
    <w:p w:rsidR="003B1FDA" w:rsidRDefault="003B1FDA" w:rsidP="003B1FDA">
      <w:pPr>
        <w:rPr>
          <w:rFonts w:eastAsia="Times New Roman"/>
          <w:sz w:val="20"/>
          <w:szCs w:val="20"/>
        </w:rPr>
      </w:pPr>
    </w:p>
    <w:p w:rsidR="003B1FDA" w:rsidRDefault="003B1FDA" w:rsidP="003B1FDA">
      <w:r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3B1FDA" w:rsidRDefault="003B1FDA" w:rsidP="003B1FDA">
      <w:pPr>
        <w:rPr>
          <w:rFonts w:eastAsia="Times New Roman"/>
          <w:sz w:val="20"/>
          <w:szCs w:val="20"/>
        </w:rPr>
      </w:pPr>
    </w:p>
    <w:p w:rsidR="003B1FDA" w:rsidRDefault="003B1FDA" w:rsidP="003B1FDA">
      <w:r>
        <w:rPr>
          <w:rFonts w:eastAsia="Times New Roman"/>
          <w:sz w:val="20"/>
          <w:szCs w:val="20"/>
        </w:rPr>
        <w:t xml:space="preserve">Наименование закупки: Оказание услуг по предоставлению неисключительного права (простая неисключительная лицензия) на программное обеспечение </w:t>
      </w:r>
      <w:r>
        <w:rPr>
          <w:rFonts w:eastAsia="Times New Roman"/>
          <w:sz w:val="20"/>
          <w:szCs w:val="20"/>
          <w:lang w:val="en-US"/>
        </w:rPr>
        <w:t>ESET</w:t>
      </w:r>
      <w:r w:rsidRPr="003B1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NOD</w:t>
      </w:r>
      <w:r>
        <w:rPr>
          <w:rFonts w:eastAsia="Times New Roman"/>
          <w:sz w:val="20"/>
          <w:szCs w:val="20"/>
        </w:rPr>
        <w:t xml:space="preserve"> 32 </w:t>
      </w:r>
      <w:r>
        <w:rPr>
          <w:rFonts w:eastAsia="Times New Roman"/>
          <w:sz w:val="20"/>
          <w:szCs w:val="20"/>
          <w:lang w:val="en-US"/>
        </w:rPr>
        <w:t>Antivirus</w:t>
      </w:r>
      <w:r w:rsidRPr="003B1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Business</w:t>
      </w:r>
      <w:r w:rsidRPr="003B1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Edition</w:t>
      </w:r>
      <w:r w:rsidRPr="003B1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for</w:t>
      </w:r>
      <w:r>
        <w:rPr>
          <w:rFonts w:eastAsia="Times New Roman"/>
          <w:sz w:val="20"/>
          <w:szCs w:val="20"/>
        </w:rPr>
        <w:t xml:space="preserve"> 238 </w:t>
      </w:r>
      <w:r>
        <w:rPr>
          <w:rFonts w:eastAsia="Times New Roman"/>
          <w:sz w:val="20"/>
          <w:szCs w:val="20"/>
          <w:lang w:val="en-US"/>
        </w:rPr>
        <w:t>users</w:t>
      </w:r>
      <w:r>
        <w:rPr>
          <w:rFonts w:eastAsia="Times New Roman"/>
          <w:sz w:val="20"/>
          <w:szCs w:val="20"/>
        </w:rPr>
        <w:t xml:space="preserve"> на 1 год вместе с </w:t>
      </w:r>
      <w:r>
        <w:rPr>
          <w:rFonts w:eastAsia="Times New Roman"/>
          <w:sz w:val="20"/>
          <w:szCs w:val="20"/>
          <w:lang w:val="en-US"/>
        </w:rPr>
        <w:t>ESET</w:t>
      </w:r>
      <w:r w:rsidRPr="003B1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NOD</w:t>
      </w:r>
      <w:r>
        <w:rPr>
          <w:rFonts w:eastAsia="Times New Roman"/>
          <w:sz w:val="20"/>
          <w:szCs w:val="20"/>
        </w:rPr>
        <w:t xml:space="preserve">32 </w:t>
      </w:r>
      <w:r>
        <w:rPr>
          <w:rFonts w:eastAsia="Times New Roman"/>
          <w:sz w:val="20"/>
          <w:szCs w:val="20"/>
          <w:lang w:val="en-US"/>
        </w:rPr>
        <w:t>Secure</w:t>
      </w:r>
      <w:r w:rsidRPr="003B1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Enterprise</w:t>
      </w:r>
      <w:r w:rsidRPr="003B1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Pack</w:t>
      </w:r>
      <w:r>
        <w:rPr>
          <w:rFonts w:eastAsia="Times New Roman"/>
          <w:sz w:val="20"/>
          <w:szCs w:val="20"/>
        </w:rPr>
        <w:t xml:space="preserve"> (версия 6), сертифицированный ФСТЭК России, для СПб ГБУЗ «Городская поликлиника № 48" в 2020 году </w:t>
      </w:r>
    </w:p>
    <w:p w:rsidR="003B1FDA" w:rsidRDefault="003B1FDA" w:rsidP="003B1FDA">
      <w:pPr>
        <w:rPr>
          <w:rFonts w:eastAsia="Times New Roman"/>
          <w:sz w:val="20"/>
          <w:szCs w:val="20"/>
        </w:rPr>
      </w:pPr>
    </w:p>
    <w:p w:rsidR="003B1FDA" w:rsidRDefault="003B1FDA" w:rsidP="003B1F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202781021913978100100101010016201244</w:t>
      </w:r>
    </w:p>
    <w:p w:rsidR="003B1FDA" w:rsidRDefault="003B1FDA" w:rsidP="003B1FDA"/>
    <w:p w:rsidR="003B1FDA" w:rsidRDefault="003B1FDA" w:rsidP="003B1F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131 021,58 руб.</w:t>
      </w:r>
    </w:p>
    <w:p w:rsidR="003B1FDA" w:rsidRDefault="003B1FDA" w:rsidP="003B1FDA">
      <w:pPr>
        <w:rPr>
          <w:rFonts w:eastAsia="Times New Roman"/>
          <w:sz w:val="20"/>
          <w:szCs w:val="20"/>
        </w:rPr>
      </w:pPr>
    </w:p>
    <w:p w:rsidR="003B1FDA" w:rsidRDefault="003B1FDA" w:rsidP="003B1FDA">
      <w:r>
        <w:rPr>
          <w:rFonts w:eastAsia="Times New Roman"/>
          <w:sz w:val="20"/>
          <w:szCs w:val="20"/>
        </w:rPr>
        <w:t>Снижение НМЦК, %: 0.00</w:t>
      </w:r>
    </w:p>
    <w:p w:rsidR="003B1FDA" w:rsidRDefault="003B1FDA" w:rsidP="003B1FDA">
      <w:pPr>
        <w:rPr>
          <w:rFonts w:eastAsia="Times New Roman"/>
          <w:sz w:val="20"/>
          <w:szCs w:val="20"/>
        </w:rPr>
      </w:pPr>
    </w:p>
    <w:p w:rsidR="003B1FDA" w:rsidRDefault="003B1FDA" w:rsidP="003B1FD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3B1FDA" w:rsidTr="003B1FDA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B1FDA" w:rsidTr="003B1FDA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B1FDA" w:rsidTr="003B1FDA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B1FDA" w:rsidTr="003B1FDA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B1FDA" w:rsidRDefault="003B1FDA" w:rsidP="003B1FDA">
      <w:pPr>
        <w:rPr>
          <w:rFonts w:eastAsia="Times New Roman"/>
          <w:sz w:val="20"/>
          <w:szCs w:val="20"/>
        </w:rPr>
      </w:pPr>
    </w:p>
    <w:p w:rsidR="003B1FDA" w:rsidRDefault="003B1FDA" w:rsidP="003B1F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1FDA" w:rsidRDefault="003B1FDA" w:rsidP="003B1FDA">
      <w:pPr>
        <w:rPr>
          <w:rFonts w:eastAsia="Times New Roman"/>
          <w:sz w:val="20"/>
          <w:szCs w:val="20"/>
        </w:rPr>
      </w:pPr>
    </w:p>
    <w:p w:rsidR="003B1FDA" w:rsidRDefault="003B1FDA" w:rsidP="003B1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B1FDA" w:rsidRDefault="003B1FDA" w:rsidP="003B1F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B1FDA" w:rsidTr="003B1FDA">
        <w:trPr>
          <w:trHeight w:val="285"/>
        </w:trPr>
        <w:tc>
          <w:tcPr>
            <w:tcW w:w="9921" w:type="dxa"/>
            <w:gridSpan w:val="4"/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1FDA" w:rsidTr="003B1F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1FDA" w:rsidTr="003B1F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"ОБОРОНИНФОРМ" / 7805336951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1FDA" w:rsidRDefault="003B1FDA" w:rsidP="003B1F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B1FDA" w:rsidTr="003B1FDA">
        <w:tc>
          <w:tcPr>
            <w:tcW w:w="9921" w:type="dxa"/>
            <w:gridSpan w:val="4"/>
            <w:hideMark/>
          </w:tcPr>
          <w:p w:rsidR="003B1FDA" w:rsidRDefault="003B1F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1FDA" w:rsidTr="003B1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1FDA" w:rsidTr="003B1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"ОБОРОНИНФОРМ" / 7805336951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1FDA" w:rsidTr="003B1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"ОБОРОНИНФОРМ" / 7805336951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1FDA" w:rsidTr="003B1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EA-55261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"ОБОРОНИНФОРМ" / 7805336951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1FDA" w:rsidTr="003B1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EA-55261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"ОБОРОНИНФОРМ" / 7805336951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3B1FDA" w:rsidRDefault="003B1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1FDA" w:rsidRDefault="003B1FDA" w:rsidP="003B1FDA">
      <w:pPr>
        <w:jc w:val="both"/>
        <w:rPr>
          <w:sz w:val="20"/>
          <w:szCs w:val="20"/>
          <w:lang w:val="en-US"/>
        </w:rPr>
      </w:pPr>
    </w:p>
    <w:p w:rsidR="003B1FDA" w:rsidRDefault="003B1FDA" w:rsidP="003B1FDA">
      <w:pPr>
        <w:jc w:val="both"/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"ОБОРОНИНФОРМ".</w:t>
      </w:r>
    </w:p>
    <w:p w:rsidR="003B1FDA" w:rsidRDefault="003B1FDA" w:rsidP="003B1FDA">
      <w:pPr>
        <w:jc w:val="both"/>
        <w:rPr>
          <w:sz w:val="20"/>
          <w:szCs w:val="20"/>
        </w:rPr>
      </w:pPr>
    </w:p>
    <w:p w:rsidR="003B1FDA" w:rsidRDefault="003B1FDA" w:rsidP="003B1F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B1FDA" w:rsidRDefault="003B1FDA" w:rsidP="003B1FDA">
      <w:pPr>
        <w:jc w:val="both"/>
        <w:rPr>
          <w:rFonts w:eastAsia="Times New Roman"/>
          <w:sz w:val="20"/>
          <w:szCs w:val="20"/>
        </w:rPr>
      </w:pPr>
    </w:p>
    <w:p w:rsidR="003B1FDA" w:rsidRDefault="003B1FDA" w:rsidP="003B1FD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1FDA" w:rsidRDefault="003B1FDA" w:rsidP="003B1FDA">
      <w:pPr>
        <w:jc w:val="both"/>
        <w:rPr>
          <w:rFonts w:eastAsia="Times New Roman"/>
          <w:sz w:val="20"/>
          <w:szCs w:val="20"/>
        </w:rPr>
      </w:pPr>
    </w:p>
    <w:p w:rsidR="003B1FDA" w:rsidRDefault="003B1FDA" w:rsidP="003B1FDA">
      <w:r>
        <w:rPr>
          <w:rFonts w:eastAsia="Times New Roman"/>
          <w:sz w:val="20"/>
          <w:szCs w:val="20"/>
        </w:rPr>
        <w:t>Подписи</w:t>
      </w:r>
    </w:p>
    <w:p w:rsidR="003B1FDA" w:rsidRDefault="003B1FDA" w:rsidP="003B1F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B1FDA" w:rsidTr="003B1FDA">
        <w:tc>
          <w:tcPr>
            <w:tcW w:w="3307" w:type="dxa"/>
            <w:vAlign w:val="bottom"/>
            <w:hideMark/>
          </w:tcPr>
          <w:p w:rsidR="003B1FDA" w:rsidRDefault="003B1FDA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3B1FDA" w:rsidRDefault="003B1FDA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3B1FDA" w:rsidRDefault="003B1FDA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B1FDA" w:rsidTr="003B1FDA">
        <w:tc>
          <w:tcPr>
            <w:tcW w:w="3307" w:type="dxa"/>
            <w:vAlign w:val="bottom"/>
            <w:hideMark/>
          </w:tcPr>
          <w:p w:rsidR="003B1FDA" w:rsidRDefault="003B1FDA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3B1FDA" w:rsidRDefault="003B1FDA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3B1FDA" w:rsidRDefault="003B1FDA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B1FDA" w:rsidTr="003B1FDA">
        <w:tc>
          <w:tcPr>
            <w:tcW w:w="3307" w:type="dxa"/>
            <w:vAlign w:val="bottom"/>
            <w:hideMark/>
          </w:tcPr>
          <w:p w:rsidR="003B1FDA" w:rsidRDefault="003B1FDA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3B1FDA" w:rsidRDefault="003B1FDA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3B1FDA" w:rsidRDefault="003B1FDA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B1FDA" w:rsidTr="003B1FDA">
        <w:tc>
          <w:tcPr>
            <w:tcW w:w="3307" w:type="dxa"/>
            <w:vAlign w:val="bottom"/>
            <w:hideMark/>
          </w:tcPr>
          <w:p w:rsidR="003B1FDA" w:rsidRDefault="003B1FDA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</w:tcPr>
          <w:p w:rsidR="003B1FDA" w:rsidRDefault="003B1FDA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3B1FDA" w:rsidRDefault="003B1FDA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B1FDA" w:rsidRDefault="003B1FDA" w:rsidP="003B1FDA"/>
    <w:p w:rsidR="00890283" w:rsidRDefault="00890283">
      <w:bookmarkStart w:id="1" w:name="_GoBack"/>
      <w:bookmarkEnd w:id="1"/>
    </w:p>
    <w:sectPr w:rsidR="00890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449"/>
    <w:rsid w:val="003B1FDA"/>
    <w:rsid w:val="00890283"/>
    <w:rsid w:val="00BA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5225F9-E17D-404A-BCC6-0EA5385F2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FDA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3B1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1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2020-08-19T09:21:00Z</dcterms:created>
  <dcterms:modified xsi:type="dcterms:W3CDTF">2020-08-19T09:21:00Z</dcterms:modified>
</cp:coreProperties>
</file>