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</w:t>
      </w:r>
      <w:r>
        <w:rPr>
          <w:rStyle w:val="FontStyle17"/>
          <w:sz w:val="20"/>
          <w:szCs w:val="20"/>
          <w:highlight w:val="white"/>
        </w:rPr>
        <w:t>5-3/173</w:t>
      </w:r>
      <w:r>
        <w:rPr>
          <w:rStyle w:val="FontStyle17"/>
          <w:sz w:val="20"/>
          <w:szCs w:val="20"/>
          <w:highlight w:val="white"/>
        </w:rPr>
        <w:t>8</w:t>
      </w:r>
      <w:r>
        <w:rPr>
          <w:rStyle w:val="FontStyle17"/>
          <w:sz w:val="20"/>
          <w:szCs w:val="20"/>
          <w:highlight w:val="white"/>
          <w:lang w:val="en-US"/>
        </w:rPr>
        <w:t>/35</w:t>
      </w:r>
      <w:r>
        <w:rPr>
          <w:rStyle w:val="FontStyle17"/>
          <w:sz w:val="20"/>
          <w:szCs w:val="20"/>
          <w:highlight w:val="white"/>
          <w:lang w:val="en-US"/>
        </w:rPr>
        <w:t>2</w:t>
      </w:r>
    </w:p>
    <w:p>
      <w:pPr>
        <w:pStyle w:val="Style41"/>
        <w:widowControl/>
        <w:bidi w:val="0"/>
        <w:jc w:val="center"/>
        <w:rPr>
          <w:rStyle w:val="FontStyle17"/>
          <w:sz w:val="20"/>
          <w:szCs w:val="20"/>
          <w:highlight w:val="white"/>
          <w:lang w:val="en-US"/>
        </w:rPr>
      </w:pPr>
      <w:r>
        <w:rPr/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spacing w:beforeAutospacing="0" w:before="0" w:afterAutospacing="0" w:after="0"/>
        <w:ind w:firstLine="225"/>
        <w:contextualSpacing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на право заключения муниципального контракта с Администрацией посёлка Горшечное  Курской области на выполнение работ по сохранению объектов культурного наследия: выполнение работ по восстановлению (ремонт, реставрация, благоустройство) воинского захоронения  «Братская могила воинов Советской Армии, погибших в январе 1943 г»,  по адресу: Курская область, Горшеченский район,  п. Горшечное (пос. свеклосовхоза «Горшеченский»).</w:t>
      </w:r>
    </w:p>
    <w:p>
      <w:pPr>
        <w:pStyle w:val="Normal"/>
        <w:bidi w:val="0"/>
        <w:spacing w:before="0" w:after="0"/>
        <w:ind w:right="-425" w:hanging="0"/>
        <w:contextualSpacing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(Регистрационный номер 09-05/19479)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-425" w:hanging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  <w:t xml:space="preserve">   </w:t>
      </w:r>
      <w:r>
        <w:rPr>
          <w:rFonts w:cs="Times New Roman"/>
          <w:b/>
          <w:bCs/>
          <w:i/>
          <w:iCs w:val="false"/>
          <w:color w:val="000000"/>
          <w:sz w:val="20"/>
          <w:szCs w:val="20"/>
        </w:rPr>
        <w:t>203460400040246040100100170014399244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i/>
          <w:i/>
          <w:iCs w:val="false"/>
          <w:color w:val="000000"/>
          <w:sz w:val="20"/>
          <w:szCs w:val="20"/>
        </w:rPr>
      </w:pPr>
      <w:r>
        <w:rPr>
          <w:rFonts w:cs="Times New Roman"/>
          <w:b/>
          <w:bCs/>
          <w:i/>
          <w:iCs w:val="false"/>
          <w:color w:val="000000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i/>
          <w:i/>
          <w:iCs w:val="false"/>
          <w:color w:val="000000"/>
          <w:sz w:val="20"/>
          <w:szCs w:val="20"/>
        </w:rPr>
      </w:pPr>
      <w:r>
        <w:rPr>
          <w:rFonts w:cs="Times New Roman"/>
          <w:b/>
          <w:bCs/>
          <w:i/>
          <w:iCs w:val="false"/>
          <w:color w:val="000000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10</w:t>
      </w:r>
      <w:r>
        <w:rPr>
          <w:sz w:val="20"/>
          <w:szCs w:val="20"/>
        </w:rPr>
        <w:t>»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сентября </w:t>
      </w:r>
      <w:r>
        <w:rPr>
          <w:sz w:val="20"/>
          <w:szCs w:val="20"/>
        </w:rPr>
        <w:t>2020 года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26"/>
        <w:bidi w:val="0"/>
        <w:spacing w:before="28" w:after="28"/>
        <w:jc w:val="center"/>
        <w:rPr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235" w:type="dxa"/>
        <w:jc w:val="left"/>
        <w:tblInd w:w="1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8"/>
              <w:bidi w:val="0"/>
              <w:spacing w:lineRule="atLeast" w:line="100"/>
              <w:ind w:left="0" w:right="3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Полянская Марина Сергеевна 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Главный специалист-эксперт  – член комиссии</w:t>
            </w:r>
          </w:p>
          <w:p>
            <w:pPr>
              <w:pStyle w:val="Normal"/>
              <w:snapToGrid w:val="false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Щукина Анна Витальевна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главный специалист – член комиссии</w:t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Spacing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Ананьев Владимир Васильевич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Глава администрации  – член комиссии</w:t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</w:t>
      </w:r>
      <w:r>
        <w:rPr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членов комиссии. Комиссия правомочна принимать решения.</w:t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0"/>
          <w:szCs w:val="2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 w:val="false"/>
          <w:b w:val="false"/>
          <w:bCs w:val="false"/>
          <w:color w:val="00000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Работы по сохранению объектов культурного наследия: выполнение работ по восстановлению (ремонт, реставрация, благоустройство) воинского захоронения  «Братская могила воинов Советской Армии, погибших в январе 1943 г.»,  по адресу: Курская область, Горшеченский район,  п. Горшечное (пос. свеклосовхоза «Горшеченский»).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bCs/>
          <w:color w:val="000000"/>
          <w:kern w:val="0"/>
          <w:highlight w:val="white"/>
          <w:lang w:val="ru-RU" w:eastAsia="ru-RU" w:bidi="ar-SA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187 237,00</w:t>
      </w:r>
      <w:r>
        <w:rPr>
          <w:b/>
          <w:color w:val="000000"/>
          <w:sz w:val="20"/>
          <w:szCs w:val="20"/>
        </w:rPr>
        <w:t>,00 (</w:t>
      </w:r>
      <w:r>
        <w:rPr>
          <w:rFonts w:eastAsia="Times New Roman" w:cs="Times New Roman"/>
          <w:b/>
          <w:color w:val="000000"/>
          <w:kern w:val="2"/>
          <w:sz w:val="20"/>
          <w:szCs w:val="20"/>
          <w:lang w:val="en-US" w:eastAsia="ru-RU" w:bidi="ar-SA"/>
        </w:rPr>
        <w:t xml:space="preserve">сто восемьдесят семь </w:t>
      </w:r>
      <w:r>
        <w:rPr>
          <w:b/>
          <w:color w:val="000000"/>
          <w:sz w:val="20"/>
          <w:szCs w:val="20"/>
        </w:rPr>
        <w:t xml:space="preserve">тысяч </w:t>
      </w:r>
      <w:r>
        <w:rPr>
          <w:rFonts w:eastAsia="Times New Roman" w:cs="Times New Roman"/>
          <w:b/>
          <w:color w:val="000000"/>
          <w:kern w:val="2"/>
          <w:sz w:val="20"/>
          <w:szCs w:val="20"/>
          <w:lang w:val="en-US" w:eastAsia="ru-RU" w:bidi="ar-SA"/>
        </w:rPr>
        <w:t>двести тридцать семь</w:t>
      </w:r>
      <w:r>
        <w:rPr>
          <w:b/>
          <w:color w:val="000000"/>
          <w:sz w:val="20"/>
          <w:szCs w:val="20"/>
        </w:rPr>
        <w:t xml:space="preserve"> рублей) 00 копеек.</w:t>
      </w:r>
    </w:p>
    <w:p>
      <w:pPr>
        <w:pStyle w:val="Normal"/>
        <w:suppressLineNumbers/>
        <w:suppressAutoHyphens w:val="true"/>
        <w:bidi w:val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/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/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/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7145" w:type="dxa"/>
        <w:jc w:val="left"/>
        <w:tblInd w:w="78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/>
              </w:rPr>
              <w:t>ЕА-57</w:t>
            </w:r>
            <w:r>
              <w:rPr>
                <w:rStyle w:val="Style17"/>
                <w:rFonts w:eastAsia="Times New Roman" w:cs="Times New Roman"/>
                <w:color w:val="0000FF"/>
                <w:kern w:val="2"/>
                <w:sz w:val="20"/>
                <w:szCs w:val="20"/>
                <w:u w:val="single"/>
                <w:lang w:val="en-US" w:eastAsia="ru-RU" w:bidi="zxx"/>
              </w:rPr>
              <w:t>200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ООО «СТРОЙРЕКОНСТРУКЦИЯ»</w:t>
            </w:r>
          </w:p>
        </w:tc>
      </w:tr>
      <w:tr>
        <w:trPr>
          <w:trHeight w:val="397" w:hRule="atLeast"/>
        </w:trPr>
        <w:tc>
          <w:tcPr>
            <w:tcW w:w="2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Style28"/>
              <w:bidi w:val="0"/>
              <w:spacing w:lineRule="atLeast" w:line="100" w:before="0" w:after="0"/>
              <w:ind w:left="0" w:right="3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567" w:hRule="atLeast"/>
        </w:trPr>
        <w:tc>
          <w:tcPr>
            <w:tcW w:w="228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Полянская Марина Сергеевна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Щукина Анна Витальевна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Spacing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Ананьев Владимир Васильевич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на право заключения муниципального контракта с Администрацией посёлка Горшечное  Курской области на выполнение работ по сохранению объектов культурного наследия: выполнение работ по восстановлению (ремонт, реставрация, благоустройство) воинского захоронения  «Братская могила воинов Советской Армии, погибших в январе 1943 г»,  по адресу: Курская область, Горшеченский район,  п. Горшечное (пос. свеклосовхоза «Горшеченский»)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85" w:type="dxa"/>
        <w:jc w:val="left"/>
        <w:tblInd w:w="27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Л. В. Калиман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en-US" w:eastAsia="ru-RU" w:bidi="ar-SA"/>
              </w:rPr>
              <w:t xml:space="preserve">М.С.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Полянская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en-US" w:eastAsia="ru-RU" w:bidi="ar-SA"/>
              </w:rPr>
              <w:t xml:space="preserve">А.В.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Щукина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Spacing"/>
              <w:bidi w:val="0"/>
              <w:snapToGrid w:val="false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u w:val="none"/>
                <w:lang w:val="ru-RU" w:eastAsia="ru-RU" w:bidi="ar-SA"/>
              </w:rPr>
              <w:t>В.</w:t>
            </w: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u w:val="none"/>
                <w:lang w:val="en-US" w:eastAsia="ru-RU" w:bidi="ar-SA"/>
              </w:rPr>
              <w:t>В.</w:t>
            </w: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Ананьев </w:t>
            </w:r>
          </w:p>
        </w:tc>
      </w:tr>
    </w:tbl>
    <w:p>
      <w:pPr>
        <w:pStyle w:val="Style41"/>
        <w:widowControl/>
        <w:bidi w:val="0"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Application>LibreOffice/6.4.5.2$Windows_x86 LibreOffice_project/a726b36747cf2001e06b58ad5db1aa3a9a1872d6</Application>
  <Pages>2</Pages>
  <Words>428</Words>
  <Characters>3258</Characters>
  <CharactersWithSpaces>3888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2020-09-10T12:11:05Z</dcterms:modified>
  <cp:revision>335</cp:revision>
  <dc:subject/>
  <dc:title/>
</cp:coreProperties>
</file>