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3889" w:rsidRDefault="002E4B9F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593889" w:rsidRPr="00CA3612" w:rsidRDefault="002E4B9F">
      <w:pPr>
        <w:ind w:firstLine="567"/>
        <w:jc w:val="center"/>
      </w:pPr>
      <w:r w:rsidRPr="00CA3612">
        <w:rPr>
          <w:rFonts w:eastAsia="Times New Roman"/>
          <w:b/>
          <w:bCs/>
          <w:sz w:val="20"/>
          <w:szCs w:val="20"/>
        </w:rPr>
        <w:t>"Содержание нефинансовых активов в чистоте (сентябрь 2020)"</w:t>
      </w:r>
    </w:p>
    <w:p w:rsidR="00593889" w:rsidRDefault="002E4B9F">
      <w:pPr>
        <w:ind w:firstLine="567"/>
        <w:jc w:val="center"/>
        <w:rPr>
          <w:rFonts w:eastAsia="Times New Roman"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>
        <w:rPr>
          <w:rFonts w:eastAsia="Times New Roman"/>
          <w:b/>
          <w:bCs/>
          <w:sz w:val="20"/>
          <w:szCs w:val="20"/>
          <w:lang w:val="en-US"/>
        </w:rPr>
        <w:t xml:space="preserve"> 0118100001120000017) </w:t>
      </w:r>
    </w:p>
    <w:p w:rsidR="00593889" w:rsidRDefault="00593889">
      <w:pPr>
        <w:ind w:firstLine="567"/>
        <w:jc w:val="center"/>
        <w:rPr>
          <w:sz w:val="20"/>
          <w:szCs w:val="20"/>
          <w:lang w:val="en-US"/>
        </w:rPr>
      </w:pPr>
    </w:p>
    <w:p w:rsidR="00593889" w:rsidRPr="00CA3612" w:rsidRDefault="002E4B9F">
      <w:pPr>
        <w:ind w:firstLine="567"/>
        <w:jc w:val="right"/>
      </w:pPr>
      <w:r w:rsidRPr="00CA3612">
        <w:rPr>
          <w:rFonts w:eastAsia="Times New Roman"/>
          <w:sz w:val="20"/>
          <w:szCs w:val="20"/>
        </w:rPr>
        <w:t>07.10.20</w:t>
      </w:r>
      <w:r w:rsidR="00CA3612">
        <w:rPr>
          <w:rFonts w:eastAsia="Times New Roman"/>
          <w:sz w:val="20"/>
          <w:szCs w:val="20"/>
        </w:rPr>
        <w:t>20</w:t>
      </w:r>
    </w:p>
    <w:p w:rsidR="00593889" w:rsidRPr="00CA3612" w:rsidRDefault="00593889">
      <w:pPr>
        <w:ind w:firstLine="567"/>
        <w:rPr>
          <w:rFonts w:eastAsia="Times New Roman"/>
          <w:sz w:val="20"/>
          <w:szCs w:val="20"/>
        </w:rPr>
      </w:pPr>
    </w:p>
    <w:p w:rsidR="00593889" w:rsidRDefault="002E4B9F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350063, </w:t>
      </w:r>
      <w:r>
        <w:rPr>
          <w:rFonts w:eastAsia="Times New Roman"/>
          <w:sz w:val="20"/>
          <w:szCs w:val="20"/>
        </w:rPr>
        <w:t xml:space="preserve">Краснодарский край, Краснодар </w:t>
      </w:r>
      <w:proofErr w:type="gramStart"/>
      <w:r>
        <w:rPr>
          <w:rFonts w:eastAsia="Times New Roman"/>
          <w:sz w:val="20"/>
          <w:szCs w:val="20"/>
        </w:rPr>
        <w:t>г</w:t>
      </w:r>
      <w:proofErr w:type="gramEnd"/>
      <w:r>
        <w:rPr>
          <w:rFonts w:eastAsia="Times New Roman"/>
          <w:sz w:val="20"/>
          <w:szCs w:val="20"/>
        </w:rPr>
        <w:t>, Красная,10</w:t>
      </w:r>
    </w:p>
    <w:p w:rsidR="00593889" w:rsidRDefault="00593889">
      <w:pPr>
        <w:rPr>
          <w:rFonts w:eastAsia="Times New Roman"/>
          <w:sz w:val="20"/>
          <w:szCs w:val="20"/>
        </w:rPr>
      </w:pPr>
    </w:p>
    <w:p w:rsidR="00593889" w:rsidRPr="00CA3612" w:rsidRDefault="002E4B9F">
      <w:r>
        <w:rPr>
          <w:rFonts w:eastAsia="Times New Roman"/>
          <w:sz w:val="20"/>
          <w:szCs w:val="20"/>
        </w:rPr>
        <w:t>Организатор</w:t>
      </w:r>
      <w:r w:rsidR="00CA361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CA3612">
        <w:rPr>
          <w:rFonts w:eastAsia="Times New Roman"/>
          <w:sz w:val="20"/>
          <w:szCs w:val="20"/>
        </w:rPr>
        <w:t>: КРАСНОДАРСКИЙ КРАЕВОЙ СУД</w:t>
      </w:r>
    </w:p>
    <w:p w:rsidR="00593889" w:rsidRPr="00CA3612" w:rsidRDefault="00593889">
      <w:pPr>
        <w:rPr>
          <w:rFonts w:eastAsia="Times New Roman"/>
          <w:sz w:val="20"/>
          <w:szCs w:val="20"/>
        </w:rPr>
      </w:pPr>
    </w:p>
    <w:p w:rsidR="00593889" w:rsidRDefault="002E4B9F">
      <w:r w:rsidRPr="00CA3612">
        <w:rPr>
          <w:rFonts w:eastAsia="Times New Roman"/>
          <w:sz w:val="20"/>
          <w:szCs w:val="20"/>
        </w:rPr>
        <w:t>Заказчик: КРАСНОДАРСКИЙ КРАЕВОЙ СУД</w:t>
      </w:r>
    </w:p>
    <w:p w:rsidR="00593889" w:rsidRPr="00CA3612" w:rsidRDefault="00593889">
      <w:pPr>
        <w:rPr>
          <w:rFonts w:eastAsia="Times New Roman"/>
          <w:sz w:val="20"/>
          <w:szCs w:val="20"/>
        </w:rPr>
      </w:pPr>
    </w:p>
    <w:p w:rsidR="00593889" w:rsidRPr="00CA3612" w:rsidRDefault="002E4B9F">
      <w:r>
        <w:rPr>
          <w:rFonts w:eastAsia="Times New Roman"/>
          <w:sz w:val="20"/>
          <w:szCs w:val="20"/>
        </w:rPr>
        <w:t>Наименование</w:t>
      </w:r>
      <w:r w:rsidR="00CA361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CA3612">
        <w:rPr>
          <w:rFonts w:eastAsia="Times New Roman"/>
          <w:sz w:val="20"/>
          <w:szCs w:val="20"/>
        </w:rPr>
        <w:t xml:space="preserve">: Содержание нефинансовых активов в чистоте (сентябрь 2020) </w:t>
      </w:r>
    </w:p>
    <w:p w:rsidR="00593889" w:rsidRPr="00CA3612" w:rsidRDefault="00593889">
      <w:pPr>
        <w:rPr>
          <w:rFonts w:eastAsia="Times New Roman"/>
          <w:sz w:val="20"/>
          <w:szCs w:val="20"/>
        </w:rPr>
      </w:pPr>
    </w:p>
    <w:p w:rsidR="00593889" w:rsidRPr="00CA3612" w:rsidRDefault="002E4B9F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20123080416452</w:t>
      </w:r>
      <w:r>
        <w:rPr>
          <w:rFonts w:eastAsia="Times New Roman"/>
          <w:sz w:val="20"/>
          <w:szCs w:val="20"/>
        </w:rPr>
        <w:t>3090100100380198129244</w:t>
      </w:r>
    </w:p>
    <w:p w:rsidR="00593889" w:rsidRDefault="00593889"/>
    <w:p w:rsidR="00593889" w:rsidRDefault="002E4B9F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970 000,00 руб.</w:t>
      </w:r>
    </w:p>
    <w:p w:rsidR="00593889" w:rsidRDefault="00593889">
      <w:pPr>
        <w:rPr>
          <w:rFonts w:eastAsia="Times New Roman"/>
          <w:sz w:val="20"/>
          <w:szCs w:val="20"/>
        </w:rPr>
      </w:pPr>
    </w:p>
    <w:p w:rsidR="00593889" w:rsidRDefault="002E4B9F">
      <w:r>
        <w:rPr>
          <w:rFonts w:eastAsia="Times New Roman"/>
          <w:sz w:val="20"/>
          <w:szCs w:val="20"/>
        </w:rPr>
        <w:t>Снижение НМЦК, %: 0.00</w:t>
      </w:r>
    </w:p>
    <w:p w:rsidR="00593889" w:rsidRDefault="00593889">
      <w:pPr>
        <w:rPr>
          <w:rFonts w:eastAsia="Times New Roman"/>
          <w:sz w:val="20"/>
          <w:szCs w:val="20"/>
        </w:rPr>
      </w:pPr>
    </w:p>
    <w:p w:rsidR="00593889" w:rsidRDefault="002E4B9F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 xml:space="preserve">Состав </w:t>
      </w:r>
      <w:r w:rsidR="00CA3612">
        <w:rPr>
          <w:rFonts w:eastAsia="Times New Roman"/>
          <w:sz w:val="20"/>
          <w:szCs w:val="20"/>
        </w:rPr>
        <w:t xml:space="preserve">Единой </w:t>
      </w:r>
      <w:r>
        <w:rPr>
          <w:rFonts w:eastAsia="Times New Roman"/>
          <w:sz w:val="20"/>
          <w:szCs w:val="20"/>
        </w:rPr>
        <w:t xml:space="preserve">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593889">
        <w:tc>
          <w:tcPr>
            <w:tcW w:w="4960" w:type="dxa"/>
            <w:shd w:val="clear" w:color="auto" w:fill="auto"/>
          </w:tcPr>
          <w:p w:rsidR="00593889" w:rsidRDefault="002E4B9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93889" w:rsidRDefault="002E4B9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Павлычев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593889">
        <w:tc>
          <w:tcPr>
            <w:tcW w:w="4960" w:type="dxa"/>
            <w:shd w:val="clear" w:color="auto" w:fill="auto"/>
          </w:tcPr>
          <w:p w:rsidR="00593889" w:rsidRDefault="002E4B9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93889" w:rsidRDefault="002E4B9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Телеева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593889">
        <w:tc>
          <w:tcPr>
            <w:tcW w:w="4960" w:type="dxa"/>
            <w:shd w:val="clear" w:color="auto" w:fill="auto"/>
          </w:tcPr>
          <w:p w:rsidR="00593889" w:rsidRDefault="002E4B9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93889" w:rsidRDefault="002E4B9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Педан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Георгиевна</w:t>
            </w:r>
            <w:proofErr w:type="spellEnd"/>
          </w:p>
        </w:tc>
      </w:tr>
      <w:tr w:rsidR="00593889">
        <w:tc>
          <w:tcPr>
            <w:tcW w:w="4960" w:type="dxa"/>
            <w:shd w:val="clear" w:color="auto" w:fill="auto"/>
          </w:tcPr>
          <w:p w:rsidR="00593889" w:rsidRDefault="002E4B9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93889" w:rsidRDefault="002E4B9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Епифанов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593889">
        <w:tc>
          <w:tcPr>
            <w:tcW w:w="4960" w:type="dxa"/>
            <w:shd w:val="clear" w:color="auto" w:fill="auto"/>
          </w:tcPr>
          <w:p w:rsidR="00593889" w:rsidRDefault="002E4B9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93889" w:rsidRDefault="002E4B9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Гарькавенко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</w:tr>
    </w:tbl>
    <w:p w:rsidR="00593889" w:rsidRDefault="00593889">
      <w:pPr>
        <w:rPr>
          <w:rFonts w:eastAsia="Times New Roman"/>
          <w:sz w:val="20"/>
          <w:szCs w:val="20"/>
        </w:rPr>
      </w:pPr>
    </w:p>
    <w:p w:rsidR="00593889" w:rsidRDefault="002E4B9F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593889" w:rsidRDefault="00593889">
      <w:pPr>
        <w:rPr>
          <w:rFonts w:eastAsia="Times New Roman"/>
          <w:sz w:val="20"/>
          <w:szCs w:val="20"/>
        </w:rPr>
      </w:pPr>
    </w:p>
    <w:p w:rsidR="00593889" w:rsidRDefault="00CA361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Единой </w:t>
      </w:r>
      <w:r w:rsidR="002E4B9F">
        <w:rPr>
          <w:rFonts w:eastAsia="Times New Roman"/>
          <w:sz w:val="20"/>
          <w:szCs w:val="20"/>
        </w:rPr>
        <w:t xml:space="preserve"> комиссией рассмотрены обе части единственной </w:t>
      </w:r>
      <w:r w:rsidR="002E4B9F">
        <w:rPr>
          <w:rFonts w:eastAsia="Times New Roman"/>
          <w:sz w:val="20"/>
          <w:szCs w:val="20"/>
        </w:rPr>
        <w:t>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593889" w:rsidRDefault="00593889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290"/>
        <w:gridCol w:w="3397"/>
        <w:gridCol w:w="1865"/>
        <w:gridCol w:w="2370"/>
      </w:tblGrid>
      <w:tr w:rsidR="00593889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593889" w:rsidRDefault="002E4B9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</w:t>
            </w:r>
            <w:r w:rsidR="00CA3612">
              <w:rPr>
                <w:rFonts w:eastAsia="Times New Roman"/>
                <w:sz w:val="20"/>
                <w:szCs w:val="20"/>
              </w:rPr>
              <w:t xml:space="preserve">Единой  </w:t>
            </w:r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593889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93889" w:rsidRDefault="002E4B9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93889" w:rsidRDefault="002E4B9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93889" w:rsidRDefault="002E4B9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93889" w:rsidRDefault="002E4B9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593889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93889" w:rsidRDefault="002E4B9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EA-58852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93889" w:rsidRDefault="002E4B9F">
            <w:pPr>
              <w:rPr>
                <w:sz w:val="20"/>
                <w:szCs w:val="20"/>
              </w:rPr>
            </w:pPr>
            <w:r w:rsidRPr="00CA3612">
              <w:rPr>
                <w:sz w:val="20"/>
                <w:szCs w:val="20"/>
              </w:rPr>
              <w:t>ОБЩЕСТВО С ОГРАНИЧЕННОЙ ОТВЕТСТВЕННОСТЬЮ " ЗАРЯ " / 2309008217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93889" w:rsidRDefault="002E4B9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93889" w:rsidRDefault="00CA36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Участник и поданная им заявка соответствует требованиям Федерального закона №44-ФЗ и документации о закупке</w:t>
            </w:r>
          </w:p>
        </w:tc>
      </w:tr>
    </w:tbl>
    <w:p w:rsidR="00593889" w:rsidRDefault="00593889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149"/>
        <w:gridCol w:w="3404"/>
        <w:gridCol w:w="2443"/>
        <w:gridCol w:w="1926"/>
      </w:tblGrid>
      <w:tr w:rsidR="00593889">
        <w:tc>
          <w:tcPr>
            <w:tcW w:w="9921" w:type="dxa"/>
            <w:gridSpan w:val="4"/>
            <w:shd w:val="clear" w:color="auto" w:fill="auto"/>
          </w:tcPr>
          <w:p w:rsidR="00593889" w:rsidRDefault="002E4B9F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</w:t>
            </w:r>
            <w:r w:rsidR="00CA3612">
              <w:rPr>
                <w:rFonts w:eastAsia="Times New Roman"/>
                <w:sz w:val="20"/>
                <w:szCs w:val="20"/>
              </w:rPr>
              <w:t xml:space="preserve">Единой  </w:t>
            </w:r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593889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93889" w:rsidRDefault="002E4B9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93889" w:rsidRDefault="002E4B9F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93889" w:rsidRDefault="002E4B9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93889" w:rsidRDefault="002E4B9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593889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93889" w:rsidRDefault="002E4B9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EA-58852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93889" w:rsidRDefault="002E4B9F">
            <w:pPr>
              <w:rPr>
                <w:sz w:val="20"/>
                <w:szCs w:val="20"/>
              </w:rPr>
            </w:pPr>
            <w:r w:rsidRPr="00CA3612">
              <w:rPr>
                <w:sz w:val="20"/>
                <w:szCs w:val="20"/>
              </w:rPr>
              <w:t>ОБЩЕСТВО С ОГРАНИЧЕННОЙ ОТВЕТСТВЕННОСТЬЮ " ЗАРЯ " / 2309008217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93889" w:rsidRDefault="002E4B9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Павлычев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93889" w:rsidRDefault="002E4B9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93889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93889" w:rsidRDefault="002E4B9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EA-58852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93889" w:rsidRDefault="002E4B9F">
            <w:pPr>
              <w:rPr>
                <w:sz w:val="20"/>
                <w:szCs w:val="20"/>
              </w:rPr>
            </w:pPr>
            <w:r w:rsidRPr="00CA3612">
              <w:rPr>
                <w:sz w:val="20"/>
                <w:szCs w:val="20"/>
              </w:rPr>
              <w:t>ОБЩЕСТВО С ОГРАНИЧЕННОЙ ОТВЕТСТВЕННОСТЬЮ " ЗАРЯ " / 2309008217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93889" w:rsidRDefault="002E4B9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Телеева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93889" w:rsidRDefault="002E4B9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93889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93889" w:rsidRDefault="002E4B9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EA-58852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93889" w:rsidRDefault="002E4B9F">
            <w:pPr>
              <w:rPr>
                <w:sz w:val="20"/>
                <w:szCs w:val="20"/>
              </w:rPr>
            </w:pPr>
            <w:r w:rsidRPr="00CA3612">
              <w:rPr>
                <w:sz w:val="20"/>
                <w:szCs w:val="20"/>
              </w:rPr>
              <w:t>ОБЩЕСТВО С</w:t>
            </w:r>
            <w:r w:rsidRPr="00CA3612">
              <w:rPr>
                <w:sz w:val="20"/>
                <w:szCs w:val="20"/>
              </w:rPr>
              <w:t xml:space="preserve"> ОГРАНИЧЕННОЙ ОТВЕТСТВЕННОСТЬЮ " ЗАРЯ " / 2309008217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93889" w:rsidRDefault="002E4B9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Педан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Георгиевна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93889" w:rsidRDefault="002E4B9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93889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93889" w:rsidRDefault="002E4B9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EA-58852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93889" w:rsidRDefault="002E4B9F">
            <w:pPr>
              <w:rPr>
                <w:sz w:val="20"/>
                <w:szCs w:val="20"/>
              </w:rPr>
            </w:pPr>
            <w:r w:rsidRPr="00CA3612">
              <w:rPr>
                <w:sz w:val="20"/>
                <w:szCs w:val="20"/>
              </w:rPr>
              <w:t>ОБЩЕСТВО С ОГРАНИЧЕННОЙ ОТВЕТСТВЕННОСТЬЮ " ЗАРЯ " / 2309008217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93889" w:rsidRDefault="002E4B9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Епифанов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93889" w:rsidRDefault="002E4B9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93889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93889" w:rsidRDefault="002E4B9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EA-58852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93889" w:rsidRDefault="002E4B9F">
            <w:pPr>
              <w:rPr>
                <w:sz w:val="20"/>
                <w:szCs w:val="20"/>
              </w:rPr>
            </w:pPr>
            <w:r w:rsidRPr="00CA3612">
              <w:rPr>
                <w:sz w:val="20"/>
                <w:szCs w:val="20"/>
              </w:rPr>
              <w:t xml:space="preserve">ОБЩЕСТВО С ОГРАНИЧЕННОЙ </w:t>
            </w:r>
            <w:r w:rsidRPr="00CA3612">
              <w:rPr>
                <w:sz w:val="20"/>
                <w:szCs w:val="20"/>
              </w:rPr>
              <w:t>ОТВЕТСТВЕННОСТЬЮ " ЗАРЯ " / 2309008217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93889" w:rsidRDefault="002E4B9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Гарькавенко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93889" w:rsidRDefault="002E4B9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593889" w:rsidRDefault="00593889">
      <w:pPr>
        <w:jc w:val="both"/>
        <w:rPr>
          <w:sz w:val="20"/>
          <w:szCs w:val="20"/>
          <w:lang w:val="en-US"/>
        </w:rPr>
      </w:pPr>
    </w:p>
    <w:p w:rsidR="00593889" w:rsidRDefault="002E4B9F">
      <w:pPr>
        <w:jc w:val="both"/>
      </w:pPr>
      <w:bookmarkStart w:id="0" w:name="__DdeLink__136_4014115248"/>
      <w:bookmarkEnd w:id="0"/>
      <w:r w:rsidRPr="00CA3612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</w:t>
      </w:r>
      <w:proofErr w:type="gramStart"/>
      <w:r w:rsidRPr="00CA3612">
        <w:rPr>
          <w:rFonts w:eastAsia="Times New Roman"/>
          <w:sz w:val="20"/>
          <w:szCs w:val="20"/>
        </w:rPr>
        <w:t>ч</w:t>
      </w:r>
      <w:proofErr w:type="gramEnd"/>
      <w:r w:rsidRPr="00CA3612">
        <w:rPr>
          <w:rFonts w:eastAsia="Times New Roman"/>
          <w:sz w:val="20"/>
          <w:szCs w:val="20"/>
        </w:rPr>
        <w:t xml:space="preserve">. 1 ст. 71 Федерального закона от 05.04.2013 №44-ФЗ «О </w:t>
      </w:r>
      <w:r w:rsidRPr="00CA3612">
        <w:rPr>
          <w:rFonts w:eastAsia="Times New Roman"/>
          <w:sz w:val="20"/>
          <w:szCs w:val="20"/>
        </w:rPr>
        <w:t>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 ЗАРЯ ".</w:t>
      </w:r>
    </w:p>
    <w:p w:rsidR="00593889" w:rsidRDefault="00593889">
      <w:pPr>
        <w:jc w:val="both"/>
        <w:rPr>
          <w:sz w:val="20"/>
          <w:szCs w:val="20"/>
        </w:rPr>
      </w:pPr>
    </w:p>
    <w:p w:rsidR="00593889" w:rsidRDefault="002E4B9F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</w:t>
      </w:r>
      <w:r>
        <w:rPr>
          <w:rFonts w:eastAsia="Times New Roman"/>
          <w:sz w:val="20"/>
          <w:szCs w:val="20"/>
        </w:rPr>
        <w:t xml:space="preserve">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</w:t>
      </w:r>
      <w:r>
        <w:rPr>
          <w:rFonts w:eastAsia="Times New Roman"/>
          <w:sz w:val="20"/>
          <w:szCs w:val="20"/>
        </w:rPr>
        <w:t>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593889" w:rsidRDefault="00593889">
      <w:pPr>
        <w:jc w:val="both"/>
        <w:rPr>
          <w:rFonts w:eastAsia="Times New Roman"/>
          <w:sz w:val="20"/>
          <w:szCs w:val="20"/>
        </w:rPr>
      </w:pPr>
    </w:p>
    <w:p w:rsidR="00593889" w:rsidRDefault="002E4B9F">
      <w:pPr>
        <w:jc w:val="both"/>
      </w:pPr>
      <w:r w:rsidRPr="00CA3612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</w:t>
      </w:r>
      <w:r>
        <w:rPr>
          <w:rFonts w:eastAsia="Times New Roman"/>
          <w:sz w:val="20"/>
          <w:szCs w:val="20"/>
        </w:rPr>
        <w:t>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593889" w:rsidRDefault="00593889">
      <w:pPr>
        <w:jc w:val="both"/>
        <w:rPr>
          <w:rFonts w:eastAsia="Times New Roman"/>
          <w:sz w:val="20"/>
          <w:szCs w:val="20"/>
        </w:rPr>
      </w:pPr>
    </w:p>
    <w:p w:rsidR="00593889" w:rsidRDefault="002E4B9F">
      <w:r>
        <w:rPr>
          <w:rFonts w:eastAsia="Times New Roman"/>
          <w:sz w:val="20"/>
          <w:szCs w:val="20"/>
        </w:rPr>
        <w:t>Подписи</w:t>
      </w:r>
    </w:p>
    <w:p w:rsidR="00593889" w:rsidRDefault="00593889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3"/>
        <w:gridCol w:w="3312"/>
      </w:tblGrid>
      <w:tr w:rsidR="00593889">
        <w:tc>
          <w:tcPr>
            <w:tcW w:w="3307" w:type="dxa"/>
            <w:shd w:val="clear" w:color="auto" w:fill="auto"/>
            <w:vAlign w:val="bottom"/>
          </w:tcPr>
          <w:p w:rsidR="00593889" w:rsidRDefault="002E4B9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593889" w:rsidRDefault="0059388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93889" w:rsidRDefault="002E4B9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Павлычев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593889">
        <w:tc>
          <w:tcPr>
            <w:tcW w:w="3307" w:type="dxa"/>
            <w:shd w:val="clear" w:color="auto" w:fill="auto"/>
            <w:vAlign w:val="bottom"/>
          </w:tcPr>
          <w:p w:rsidR="00593889" w:rsidRDefault="002E4B9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593889" w:rsidRDefault="0059388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93889" w:rsidRDefault="002E4B9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Телеева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593889">
        <w:tc>
          <w:tcPr>
            <w:tcW w:w="3307" w:type="dxa"/>
            <w:shd w:val="clear" w:color="auto" w:fill="auto"/>
            <w:vAlign w:val="bottom"/>
          </w:tcPr>
          <w:p w:rsidR="00593889" w:rsidRDefault="002E4B9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593889" w:rsidRDefault="0059388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93889" w:rsidRDefault="002E4B9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Педан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Георгиевна</w:t>
            </w:r>
            <w:proofErr w:type="spellEnd"/>
          </w:p>
        </w:tc>
      </w:tr>
      <w:tr w:rsidR="00593889">
        <w:tc>
          <w:tcPr>
            <w:tcW w:w="3307" w:type="dxa"/>
            <w:shd w:val="clear" w:color="auto" w:fill="auto"/>
            <w:vAlign w:val="bottom"/>
          </w:tcPr>
          <w:p w:rsidR="00593889" w:rsidRDefault="002E4B9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593889" w:rsidRDefault="0059388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93889" w:rsidRDefault="002E4B9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Епифанов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593889">
        <w:tc>
          <w:tcPr>
            <w:tcW w:w="3307" w:type="dxa"/>
            <w:shd w:val="clear" w:color="auto" w:fill="auto"/>
            <w:vAlign w:val="bottom"/>
          </w:tcPr>
          <w:p w:rsidR="00593889" w:rsidRDefault="002E4B9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593889" w:rsidRDefault="0059388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93889" w:rsidRDefault="002E4B9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Гарькавенко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</w:tr>
    </w:tbl>
    <w:p w:rsidR="002E4B9F" w:rsidRDefault="002E4B9F"/>
    <w:sectPr w:rsidR="002E4B9F" w:rsidSect="00593889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1"/>
    <w:family w:val="roman"/>
    <w:pitch w:val="variable"/>
    <w:sig w:usb0="00000000" w:usb1="00000000" w:usb2="00000000" w:usb3="00000000" w:csb0="00000000" w:csb1="00000000"/>
  </w:font>
  <w:font w:name="Liberation Sans">
    <w:altName w:val="Arial"/>
    <w:charset w:val="01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00"/>
    <w:family w:val="roman"/>
    <w:notTrueType/>
    <w:pitch w:val="default"/>
    <w:sig w:usb0="00000000" w:usb1="00000000" w:usb2="00000000" w:usb3="00000000" w:csb0="00000000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savePreviewPicture/>
  <w:compat/>
  <w:rsids>
    <w:rsidRoot w:val="00593889"/>
    <w:rsid w:val="002E4B9F"/>
    <w:rsid w:val="00593889"/>
    <w:rsid w:val="00CA36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3889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593889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rsid w:val="00593889"/>
    <w:pPr>
      <w:spacing w:after="140" w:line="288" w:lineRule="auto"/>
    </w:pPr>
  </w:style>
  <w:style w:type="paragraph" w:styleId="a9">
    <w:name w:val="List"/>
    <w:basedOn w:val="a8"/>
    <w:rsid w:val="00593889"/>
    <w:rPr>
      <w:rFonts w:cs="Noto Sans Devanagari"/>
    </w:rPr>
  </w:style>
  <w:style w:type="paragraph" w:customStyle="1" w:styleId="Caption">
    <w:name w:val="Caption"/>
    <w:basedOn w:val="a"/>
    <w:qFormat/>
    <w:rsid w:val="00593889"/>
    <w:pPr>
      <w:suppressLineNumbers/>
      <w:spacing w:before="120" w:after="120"/>
    </w:pPr>
    <w:rPr>
      <w:rFonts w:cs="Lucida Sans"/>
      <w:i/>
      <w:iCs/>
    </w:rPr>
  </w:style>
  <w:style w:type="paragraph" w:styleId="aa">
    <w:name w:val="index heading"/>
    <w:basedOn w:val="a"/>
    <w:qFormat/>
    <w:rsid w:val="00593889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593889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593889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593889"/>
    <w:pPr>
      <w:spacing w:beforeAutospacing="1" w:afterAutospacing="1"/>
    </w:pPr>
  </w:style>
  <w:style w:type="paragraph" w:customStyle="1" w:styleId="th">
    <w:name w:val="th"/>
    <w:basedOn w:val="a"/>
    <w:qFormat/>
    <w:rsid w:val="00593889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593889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593889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593889"/>
    <w:pPr>
      <w:spacing w:beforeAutospacing="1" w:after="200"/>
    </w:pPr>
  </w:style>
  <w:style w:type="paragraph" w:customStyle="1" w:styleId="usual2">
    <w:name w:val="usual2"/>
    <w:basedOn w:val="a"/>
    <w:qFormat/>
    <w:rsid w:val="00593889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593889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593889"/>
    <w:pPr>
      <w:spacing w:beforeAutospacing="1" w:afterAutospacing="1"/>
    </w:pPr>
  </w:style>
  <w:style w:type="paragraph" w:customStyle="1" w:styleId="requests">
    <w:name w:val="requests"/>
    <w:basedOn w:val="a"/>
    <w:qFormat/>
    <w:rsid w:val="00593889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593889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593889"/>
  </w:style>
  <w:style w:type="paragraph" w:customStyle="1" w:styleId="af2">
    <w:name w:val="Заголовок таблицы"/>
    <w:basedOn w:val="af1"/>
    <w:qFormat/>
    <w:rsid w:val="00593889"/>
  </w:style>
  <w:style w:type="paragraph" w:customStyle="1" w:styleId="DocumentMap">
    <w:name w:val="DocumentMap"/>
    <w:qFormat/>
    <w:rsid w:val="00593889"/>
    <w:rPr>
      <w:rFonts w:eastAsia="Calibri"/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725</TotalTime>
  <Pages>2</Pages>
  <Words>522</Words>
  <Characters>2977</Characters>
  <Application>Microsoft Office Word</Application>
  <DocSecurity>0</DocSecurity>
  <Lines>24</Lines>
  <Paragraphs>6</Paragraphs>
  <ScaleCrop>false</ScaleCrop>
  <Company>Hewlett-Packard Company</Company>
  <LinksUpToDate>false</LinksUpToDate>
  <CharactersWithSpaces>3493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AGarkavenko</cp:lastModifiedBy>
  <cp:revision>103</cp:revision>
  <dcterms:created xsi:type="dcterms:W3CDTF">2018-07-02T14:52:00Z</dcterms:created>
  <dcterms:modified xsi:type="dcterms:W3CDTF">2020-10-07T07:46:00Z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