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03.4-4/1209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питания. Соки"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4</w:t>
      </w:r>
      <w:r>
        <w:rPr>
          <w:rFonts w:eastAsia="Times New Roman"/>
          <w:sz w:val="20"/>
          <w:szCs w:val="20"/>
          <w:lang w:val="en-US"/>
        </w:rPr>
        <w:t>.10.20 14:55:18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питания. Соки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202463300437746330100101970150000244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119 866,00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71.30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"КОКА-КОЛА ЭЙЧБИСИ ЕВРАЗИЯ" / 7701215046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"КОКА-КОЛА ЭЙЧБИСИ ЕВРАЗИЯ" / 7701215046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"КОКА-КОЛА ЭЙЧБИСИ ЕВРАЗИЯ" / 7701215046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"КОКА-КОЛА ЭЙЧБИСИ ЕВРАЗИЯ" / 7701215046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"КОКА-КОЛА ЭЙЧБИСИ ЕВРАЗИЯ" / 7701215046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"КОКА-КОЛА ЭЙЧБИСИ ЕВРАЗИЯ" / 7701215046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"КОКА-КОЛА ЭЙЧБИСИ ЕВРАЗИЯ" / 7701215046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"КОКА-КОЛА ЭЙЧБИСИ ЕВРАЗИЯ" / 7701215046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"КОКА-КОЛА ЭЙЧБИСИ ЕВРАЗИЯ" / 7701215046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"СТАТУС", предложивший цену контракта 34 400,00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"СТАТУС",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LibreOffice/6.4.3.2$Windows_x86 LibreOffice_project/747b5d0ebf89f41c860ec2a39efd7cb15b54f2d8</Application>
  <Pages>8</Pages>
  <Words>1252</Words>
  <Characters>9281</Characters>
  <CharactersWithSpaces>10188</CharactersWithSpaces>
  <Paragraphs>350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2020-10-14T09:19:38Z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