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1293</w:t>
      </w:r>
      <w:r>
        <w:rPr>
          <w:rFonts w:eastAsia="Times New Roman"/>
          <w:b/>
          <w:bCs/>
          <w:sz w:val="20"/>
          <w:szCs w:val="20"/>
        </w:rPr>
        <w:t xml:space="preserve">           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 хозяйственного назначения (мыло и чистящее средство)"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</w:t>
      </w:r>
      <w:r>
        <w:rPr>
          <w:rFonts w:eastAsia="Times New Roman"/>
          <w:sz w:val="20"/>
          <w:szCs w:val="20"/>
          <w:lang w:val="en-US"/>
        </w:rPr>
        <w:t>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товаров хозяйственного назначения (мыло и чистящее средство)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202462901727846320100100280010000000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45 839,10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24 982,18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33 462,46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22 690,22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24 982,18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24 982,18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24 982,18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24 982,18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24 982,18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24 982,18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33 462,46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33 462,46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33 462,46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33 462,46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33 462,46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33 462,46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"ФЕМИДА-ГРУПП", предложивший цену контракта 22 690,22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"ФЕМИДА-ГРУПП",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5</Pages>
  <Words>810</Words>
  <Characters>6076</Characters>
  <CharactersWithSpaces>6701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2020-10-19T15:50:55Z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