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Протокол№03.4-4/</w:t>
      </w:r>
      <w:r>
        <w:rPr>
          <w:rFonts w:eastAsia="Times New Roman"/>
          <w:b/>
          <w:bCs/>
          <w:sz w:val="20"/>
          <w:szCs w:val="20"/>
        </w:rPr>
        <w:t>1294</w:t>
      </w:r>
      <w:r>
        <w:rPr>
          <w:rFonts w:eastAsia="Times New Roman"/>
          <w:b/>
          <w:bCs/>
          <w:sz w:val="20"/>
          <w:szCs w:val="20"/>
        </w:rPr>
        <w:t xml:space="preserve">       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хозяйственного назначения"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0744200000220002458)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</w:t>
      </w:r>
      <w:r>
        <w:rPr>
          <w:rFonts w:eastAsia="Times New Roman"/>
          <w:sz w:val="20"/>
          <w:szCs w:val="20"/>
          <w:lang w:val="en-US"/>
        </w:rPr>
        <w:t>.10.2020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СТОМАТОЛОГИЧЕСКАЯ ПОЛИКЛИНИКА"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товаров хозяйственного назначения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202462901727846320100100280020000000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45 669,00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13 929,00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14 157,35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26 488,00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"ИНТЕХ РИТЕЙЛ" / 4632174802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13 929,00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"ФЕМИДА-ГРУПП" / 3666225002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14 157,35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EA-60266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19 181,00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EA-60196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"АЛЬЯНС" / 4632252120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26 488,00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"ИНТЕХ РИТЕЙЛ", предложивший цену контракта 13 929,00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"ИНТЕХ РИТЕЙЛ",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Кременецкая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Чунихина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Драган Людмила Павловна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LibreOffice/6.4.3.2$Windows_x86 LibreOffice_project/747b5d0ebf89f41c860ec2a39efd7cb15b54f2d8</Application>
  <Pages>5</Pages>
  <Words>797</Words>
  <Characters>6027</Characters>
  <CharactersWithSpaces>6635</CharactersWithSpaces>
  <Paragraphs>208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2020-10-19T15:51:21Z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