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F7E" w:rsidRPr="00D44F7E" w:rsidRDefault="00D44F7E" w:rsidP="00D44F7E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tab/>
      </w: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9755E3" w:rsidRPr="009755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0672200000220000048-35</w:t>
      </w:r>
    </w:p>
    <w:p w:rsidR="00D44F7E" w:rsidRPr="00D44F7E" w:rsidRDefault="00D44F7E" w:rsidP="00D44F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рассмотрения единственной заявки на участие в электронном аукционе 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.10.2020г.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77"/>
        <w:tblW w:w="9606" w:type="dxa"/>
        <w:tblLayout w:type="fixed"/>
        <w:tblLook w:val="01E0" w:firstRow="1" w:lastRow="1" w:firstColumn="1" w:lastColumn="1" w:noHBand="0" w:noVBand="0"/>
      </w:tblPr>
      <w:tblGrid>
        <w:gridCol w:w="2943"/>
        <w:gridCol w:w="6663"/>
      </w:tblGrid>
      <w:tr w:rsidR="00D44F7E" w:rsidRPr="00D44F7E" w:rsidTr="00A006C1">
        <w:trPr>
          <w:trHeight w:val="284"/>
        </w:trPr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Заказчик:</w:t>
            </w:r>
            <w:r w:rsidRPr="00D44F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по энергетике и инженерному обеспечению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(далее – Комитет) 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191124, Санкт-Петербург, ул. Новгородская, д.20, литера А.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Организация, осуществляющая полномочия заказчика на осуществление закупок на основании соглашения в соответствии с частью 6 статьи 15 Закона: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унитарное предприятие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«Топливно-энергетический комплекс Санкт-Петербурга»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190000, Санкт-Петербург, улица Малая Морская, дом 12, лит.А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Источник финансирования закупки: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  <w:tr w:rsidR="00D44F7E" w:rsidRPr="00D44F7E" w:rsidTr="00A006C1">
        <w:trPr>
          <w:trHeight w:val="254"/>
        </w:trPr>
        <w:tc>
          <w:tcPr>
            <w:tcW w:w="2943" w:type="dxa"/>
            <w:vAlign w:val="center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Предмет контракта:</w:t>
            </w:r>
          </w:p>
        </w:tc>
        <w:tc>
          <w:tcPr>
            <w:tcW w:w="6663" w:type="dxa"/>
            <w:vAlign w:val="center"/>
          </w:tcPr>
          <w:p w:rsidR="00D44F7E" w:rsidRPr="00D44F7E" w:rsidRDefault="009755E3" w:rsidP="00D44F7E">
            <w:pPr>
              <w:spacing w:after="0" w:line="0" w:lineRule="atLeast"/>
              <w:ind w:right="34"/>
              <w:jc w:val="both"/>
              <w:rPr>
                <w:rFonts w:ascii="Roboto" w:eastAsia="Times New Roman" w:hAnsi="Roboto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75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работ по реконструкции тепловых сетей в квартале 26, трубопроводы отопления и ГВС от ЦТП по адресу ул. Бабушкина, 51 корп.2</w:t>
            </w:r>
          </w:p>
          <w:p w:rsidR="00D44F7E" w:rsidRPr="00D44F7E" w:rsidRDefault="00D44F7E" w:rsidP="00D44F7E">
            <w:pPr>
              <w:spacing w:after="0" w:line="0" w:lineRule="atLeast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Начальная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(максимальная) цена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контракта:</w:t>
            </w:r>
          </w:p>
        </w:tc>
        <w:tc>
          <w:tcPr>
            <w:tcW w:w="6663" w:type="dxa"/>
            <w:vAlign w:val="center"/>
          </w:tcPr>
          <w:p w:rsidR="00D44F7E" w:rsidRPr="00D44F7E" w:rsidRDefault="009755E3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5E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71 179 135,20 </w:t>
            </w:r>
            <w:r w:rsidR="00D44F7E"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(Российский рубль)</w:t>
            </w:r>
          </w:p>
          <w:p w:rsidR="00D44F7E" w:rsidRPr="00D44F7E" w:rsidRDefault="00D44F7E" w:rsidP="00D44F7E">
            <w:pPr>
              <w:spacing w:after="0" w:line="0" w:lineRule="atLeast"/>
              <w:ind w:right="33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Извещение о проведении электронного аукциона:</w:t>
            </w:r>
          </w:p>
        </w:tc>
        <w:tc>
          <w:tcPr>
            <w:tcW w:w="6663" w:type="dxa"/>
          </w:tcPr>
          <w:p w:rsidR="00D44F7E" w:rsidRPr="009755E3" w:rsidRDefault="00D44F7E" w:rsidP="00D44F7E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5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о проведении электронного аукциона размещено </w:t>
            </w:r>
          </w:p>
          <w:p w:rsidR="00D44F7E" w:rsidRPr="009755E3" w:rsidRDefault="00D44F7E" w:rsidP="00D44F7E">
            <w:pPr>
              <w:spacing w:after="0" w:line="0" w:lineRule="atLeast"/>
              <w:ind w:righ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5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официальном сайте единой информационной системы в информационно-телекоммуникационной сети «Интернет» по адресу: www.zakupki.gov.ru и на электронной площадке в информационно-телекоммуникационной сети «Интернет» по адресу: https://gz.lot-online.ru/. </w:t>
            </w:r>
          </w:p>
          <w:p w:rsidR="00D44F7E" w:rsidRPr="009755E3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5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№ </w:t>
            </w:r>
            <w:r w:rsidR="009755E3" w:rsidRPr="009755E3">
              <w:rPr>
                <w:rFonts w:ascii="Times New Roman" w:eastAsia="Calibri" w:hAnsi="Times New Roman" w:cs="Times New Roman"/>
                <w:sz w:val="24"/>
                <w:szCs w:val="24"/>
              </w:rPr>
              <w:t>0672200000220000048 от 06</w:t>
            </w:r>
            <w:r w:rsidRPr="009755E3">
              <w:rPr>
                <w:rFonts w:ascii="Times New Roman" w:eastAsia="Calibri" w:hAnsi="Times New Roman" w:cs="Times New Roman"/>
                <w:sz w:val="24"/>
                <w:szCs w:val="24"/>
              </w:rPr>
              <w:t>.10.2020г.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Идентификационный код закупки:</w:t>
            </w:r>
          </w:p>
        </w:tc>
        <w:tc>
          <w:tcPr>
            <w:tcW w:w="6663" w:type="dxa"/>
          </w:tcPr>
          <w:p w:rsidR="00D44F7E" w:rsidRPr="009755E3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5E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755E3" w:rsidRPr="009755E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202783000102878380100100410024221000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Сведения о комиссии: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комиссия по осуществлению закупок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ГУП «ТЭК СПб» </w:t>
            </w: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 99 от 20.02.2017 в ред. приказа № 610 от 07.09.2020 г.)</w:t>
            </w:r>
          </w:p>
        </w:tc>
      </w:tr>
    </w:tbl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5778"/>
        <w:gridCol w:w="4253"/>
      </w:tblGrid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Кворум соблюден.</w:t>
            </w:r>
          </w:p>
        </w:tc>
        <w:tc>
          <w:tcPr>
            <w:tcW w:w="4253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 о</w:t>
      </w:r>
      <w:r w:rsid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кончания срока подачи заявок, </w:t>
      </w:r>
      <w:r w:rsidR="009755E3"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2020 г. 10 часов 00 минут включительно, по времени сервера площадки: https://gz.lot-online.ru, указанного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извещении, была подана одна заявка ООО «</w:t>
      </w:r>
      <w:r w:rsidR="008C410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ИНЖЕНЕРНАЯ КОМПАНИЯ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(ИНН </w:t>
      </w:r>
      <w:r w:rsidR="008C4107" w:rsidRPr="008C4107">
        <w:rPr>
          <w:rFonts w:ascii="Times New Roman" w:eastAsia="Times New Roman" w:hAnsi="Times New Roman" w:cs="Times New Roman"/>
          <w:sz w:val="24"/>
          <w:szCs w:val="24"/>
          <w:lang w:eastAsia="ru-RU"/>
        </w:rPr>
        <w:t>7820031841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участие в аукционе, зарегистрированная оператором электронной площадки.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единственной заявки на участие в аукционе в электронной форме проводилась комиссией </w:t>
      </w:r>
      <w:r w:rsidR="009755E3" w:rsidRPr="00975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Pr="00975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.10.2020</w:t>
      </w:r>
      <w:r w:rsidR="00975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  <w:r w:rsidRPr="00975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755E3" w:rsidRPr="00975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975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адресу: 190000, Санкт-Петербург, улица Малая Морская, дом 12, лит. А.  </w:t>
      </w:r>
    </w:p>
    <w:p w:rsidR="00D44F7E" w:rsidRPr="00D44F7E" w:rsidRDefault="00D44F7E" w:rsidP="009755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была рассмотрена единственная заявка участника аукциона 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</w:t>
      </w:r>
      <w:r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форме </w:t>
      </w:r>
      <w:r w:rsidR="009755E3"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«ИНЖЕНЕРНАЯ КОМПАНИЯ» </w:t>
      </w:r>
      <w:r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(ИНН </w:t>
      </w:r>
      <w:r w:rsidR="009755E3"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>7820031841</w:t>
      </w:r>
      <w:r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осуществлена проверка вторых частей заявок и документов на соответствие требованиям Закона, документации об электронном аукционе.</w:t>
      </w:r>
    </w:p>
    <w:p w:rsid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представлены заявки на участие в электронном аукционе, а также документы, предусмотренные частью 11 статьи 24.1, частями 3.1, 5 статьи 66 Закона участников аукциона: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09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4"/>
        <w:gridCol w:w="2701"/>
        <w:gridCol w:w="1706"/>
        <w:gridCol w:w="1848"/>
        <w:gridCol w:w="1990"/>
      </w:tblGrid>
      <w:tr w:rsidR="00D44F7E" w:rsidRPr="00D44F7E" w:rsidTr="00A006C1">
        <w:trPr>
          <w:trHeight w:val="1070"/>
        </w:trPr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электронного аукциона</w:t>
            </w:r>
          </w:p>
          <w:p w:rsidR="00D44F7E" w:rsidRPr="00D44F7E" w:rsidRDefault="00D44F7E" w:rsidP="00D44F7E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(сокращенное наименование, ИНН)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соответствии (несоответствии) заявки требованиям, установленным  документацией об аукционе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</w:p>
        </w:tc>
        <w:tc>
          <w:tcPr>
            <w:tcW w:w="1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голосования</w:t>
            </w:r>
          </w:p>
        </w:tc>
      </w:tr>
      <w:tr w:rsidR="00D44F7E" w:rsidRPr="00D44F7E" w:rsidTr="00A006C1">
        <w:trPr>
          <w:trHeight w:val="2303"/>
        </w:trPr>
        <w:tc>
          <w:tcPr>
            <w:tcW w:w="1564" w:type="dxa"/>
            <w:vAlign w:val="center"/>
          </w:tcPr>
          <w:p w:rsid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EA-59810</w:t>
            </w:r>
          </w:p>
          <w:p w:rsidR="00D44F7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1" w:type="dxa"/>
            <w:vAlign w:val="center"/>
          </w:tcPr>
          <w:p w:rsidR="008F4CBA" w:rsidRPr="009755E3" w:rsidRDefault="009755E3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5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«ИНЖЕНЕРНАЯ КОМПАНИЯ»</w:t>
            </w:r>
          </w:p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5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(ИНН </w:t>
            </w:r>
            <w:r w:rsidR="008F4CBA" w:rsidRPr="009755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7820031841</w:t>
            </w:r>
            <w:r w:rsidRPr="009755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6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48" w:type="dxa"/>
            <w:vAlign w:val="center"/>
          </w:tcPr>
          <w:p w:rsidR="00D44F7E" w:rsidRPr="00D44F7E" w:rsidRDefault="00D44F7E" w:rsidP="00D44F7E">
            <w:pPr>
              <w:tabs>
                <w:tab w:val="left" w:pos="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0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 xml:space="preserve">«за»: 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А.В. Блажко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С.Ю. Новосадский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Е.А. Ступин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lang w:eastAsia="ru-RU"/>
              </w:rPr>
              <w:t>А.В. Соловьева</w:t>
            </w:r>
          </w:p>
        </w:tc>
      </w:tr>
    </w:tbl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Комиссия решила: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Закона признать аукцион в электронной форме несостоявшимся.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контракт с </w:t>
      </w:r>
      <w:r w:rsidR="00975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</w:t>
      </w:r>
      <w:r w:rsidR="009755E3" w:rsidRPr="00975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ИНЖЕНЕРНАЯ КОМПАНИЯ</w:t>
      </w:r>
      <w:r w:rsidR="00975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(ИНН </w:t>
      </w:r>
      <w:r w:rsidR="009755E3"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>7820031841</w:t>
      </w:r>
      <w:r w:rsidRPr="009755E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условиях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документацией о закупке, в соответствии с пунктом 25 части 1 статьи 93 Закона, в порядке, установленном статьей 83.2 Закона, по цене, предложенной участником закупки, с которым заключается контракт, но не выше начальной (максимальной) цены контракта.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Настоящий протокол подлежит размещению на сайте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электронной торговой площадки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сети Интернет: https://gz.lot-online.ru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и на общероссийском официальном сайте в сети Интернет </w:t>
      </w:r>
      <w:hyperlink r:id="rId6" w:history="1">
        <w:r w:rsidRPr="00D44F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Default="00D44F7E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7F4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7F4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7F4" w:rsidRPr="00D44F7E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7E0A" w:rsidRPr="00157E0A" w:rsidRDefault="00157E0A" w:rsidP="00157E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E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07"/>
        <w:gridCol w:w="3185"/>
        <w:gridCol w:w="31"/>
        <w:gridCol w:w="2104"/>
        <w:gridCol w:w="28"/>
      </w:tblGrid>
      <w:tr w:rsidR="00157E0A" w:rsidRPr="00157E0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185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</w:tc>
        <w:tc>
          <w:tcPr>
            <w:tcW w:w="2209" w:type="dxa"/>
            <w:gridSpan w:val="2"/>
            <w:hideMark/>
          </w:tcPr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</w:tc>
      </w:tr>
      <w:tr w:rsidR="00157E0A" w:rsidRPr="00157E0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157E0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  <w:p w:rsidR="00157E0A" w:rsidRPr="00157E0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157E0A" w:rsidTr="00157E0A">
        <w:trPr>
          <w:trHeight w:val="603"/>
        </w:trPr>
        <w:tc>
          <w:tcPr>
            <w:tcW w:w="4353" w:type="dxa"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3216" w:type="dxa"/>
            <w:gridSpan w:val="2"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</w:tbl>
    <w:p w:rsidR="007D632B" w:rsidRDefault="007D632B" w:rsidP="00D44F7E">
      <w:pPr>
        <w:tabs>
          <w:tab w:val="left" w:pos="3765"/>
        </w:tabs>
      </w:pPr>
    </w:p>
    <w:sectPr w:rsidR="007D6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7E" w:rsidRDefault="00D44F7E" w:rsidP="00D44F7E">
      <w:pPr>
        <w:spacing w:after="0" w:line="240" w:lineRule="auto"/>
      </w:pPr>
      <w:r>
        <w:separator/>
      </w:r>
    </w:p>
  </w:endnote>
  <w:end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7E" w:rsidRDefault="00D44F7E" w:rsidP="00D44F7E">
      <w:pPr>
        <w:spacing w:after="0" w:line="240" w:lineRule="auto"/>
      </w:pPr>
      <w:r>
        <w:separator/>
      </w:r>
    </w:p>
  </w:footnote>
  <w:foot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7E"/>
    <w:rsid w:val="00157E0A"/>
    <w:rsid w:val="004C27F4"/>
    <w:rsid w:val="00544578"/>
    <w:rsid w:val="007D632B"/>
    <w:rsid w:val="00863343"/>
    <w:rsid w:val="008C4107"/>
    <w:rsid w:val="008F4CBA"/>
    <w:rsid w:val="0097061E"/>
    <w:rsid w:val="009755E3"/>
    <w:rsid w:val="00BF67EE"/>
    <w:rsid w:val="00D4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B568B-03F6-43D9-99B1-AD3EC14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F7E"/>
  </w:style>
  <w:style w:type="paragraph" w:styleId="a5">
    <w:name w:val="footer"/>
    <w:basedOn w:val="a"/>
    <w:link w:val="a6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Русецкая Юлия Юрьевна</dc:creator>
  <cp:keywords/>
  <dc:description/>
  <cp:lastModifiedBy>Макарова Елена Викторовна</cp:lastModifiedBy>
  <cp:revision>7</cp:revision>
  <dcterms:created xsi:type="dcterms:W3CDTF">2020-10-16T08:12:00Z</dcterms:created>
  <dcterms:modified xsi:type="dcterms:W3CDTF">2020-10-19T15:14:00Z</dcterms:modified>
</cp:coreProperties>
</file>