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25" w:rsidRPr="008922CC" w:rsidRDefault="008922CC">
      <w:pPr>
        <w:ind w:firstLine="567"/>
        <w:jc w:val="center"/>
        <w:rPr>
          <w:sz w:val="28"/>
        </w:rPr>
      </w:pPr>
      <w:r w:rsidRPr="008922CC">
        <w:rPr>
          <w:rFonts w:eastAsia="Times New Roman"/>
          <w:b/>
          <w:bCs/>
          <w:sz w:val="22"/>
          <w:szCs w:val="20"/>
        </w:rPr>
        <w:t>Протокол рассмотрения заявки единственного участника электронного аукциона</w:t>
      </w:r>
    </w:p>
    <w:p w:rsidR="00111225" w:rsidRPr="008922CC" w:rsidRDefault="008922CC">
      <w:pPr>
        <w:ind w:firstLine="567"/>
        <w:jc w:val="center"/>
        <w:rPr>
          <w:sz w:val="28"/>
        </w:rPr>
      </w:pPr>
      <w:r w:rsidRPr="008922CC">
        <w:rPr>
          <w:rFonts w:eastAsia="Times New Roman"/>
          <w:b/>
          <w:bCs/>
          <w:sz w:val="22"/>
          <w:szCs w:val="20"/>
        </w:rPr>
        <w:t xml:space="preserve">"Поставка продуктов питания (сахар)" </w:t>
      </w:r>
    </w:p>
    <w:p w:rsidR="00111225" w:rsidRPr="008922CC" w:rsidRDefault="008922CC">
      <w:pPr>
        <w:ind w:firstLine="567"/>
        <w:jc w:val="center"/>
        <w:rPr>
          <w:rFonts w:eastAsia="Times New Roman"/>
          <w:b/>
          <w:bCs/>
          <w:sz w:val="28"/>
        </w:rPr>
      </w:pPr>
      <w:r w:rsidRPr="008922CC">
        <w:rPr>
          <w:rFonts w:eastAsia="Times New Roman"/>
          <w:b/>
          <w:bCs/>
          <w:sz w:val="22"/>
          <w:szCs w:val="20"/>
        </w:rPr>
        <w:t xml:space="preserve">(№ </w:t>
      </w:r>
      <w:r w:rsidRPr="008922CC">
        <w:rPr>
          <w:rFonts w:eastAsia="Times New Roman"/>
          <w:b/>
          <w:bCs/>
          <w:sz w:val="22"/>
          <w:szCs w:val="20"/>
        </w:rPr>
        <w:t>извещения</w:t>
      </w:r>
      <w:r w:rsidRPr="008922CC">
        <w:rPr>
          <w:rFonts w:eastAsia="Times New Roman"/>
          <w:b/>
          <w:bCs/>
          <w:sz w:val="22"/>
          <w:szCs w:val="20"/>
        </w:rPr>
        <w:t xml:space="preserve"> 1001200000620000058) </w:t>
      </w:r>
    </w:p>
    <w:p w:rsidR="00111225" w:rsidRPr="008922CC" w:rsidRDefault="00111225">
      <w:pPr>
        <w:ind w:firstLine="567"/>
        <w:jc w:val="center"/>
        <w:rPr>
          <w:sz w:val="22"/>
          <w:szCs w:val="20"/>
        </w:rPr>
      </w:pPr>
    </w:p>
    <w:p w:rsidR="00111225" w:rsidRPr="008922CC" w:rsidRDefault="008922CC">
      <w:pPr>
        <w:ind w:firstLine="567"/>
        <w:jc w:val="right"/>
        <w:rPr>
          <w:sz w:val="28"/>
        </w:rPr>
      </w:pPr>
      <w:r w:rsidRPr="008922CC">
        <w:rPr>
          <w:rFonts w:eastAsia="Times New Roman"/>
          <w:sz w:val="22"/>
          <w:szCs w:val="20"/>
        </w:rPr>
        <w:t>20.10.20 14:11:31 (</w:t>
      </w:r>
      <w:r w:rsidRPr="008922CC">
        <w:rPr>
          <w:rFonts w:eastAsia="Times New Roman"/>
          <w:sz w:val="22"/>
          <w:szCs w:val="20"/>
          <w:lang w:val="en-US"/>
        </w:rPr>
        <w:t>MSK</w:t>
      </w:r>
      <w:r w:rsidRPr="008922CC">
        <w:rPr>
          <w:rFonts w:eastAsia="Times New Roman"/>
          <w:sz w:val="22"/>
          <w:szCs w:val="20"/>
        </w:rPr>
        <w:t>+02:00)</w:t>
      </w:r>
    </w:p>
    <w:p w:rsidR="00111225" w:rsidRPr="008922CC" w:rsidRDefault="00111225">
      <w:pPr>
        <w:ind w:firstLine="567"/>
        <w:rPr>
          <w:rFonts w:eastAsia="Times New Roman"/>
          <w:sz w:val="22"/>
          <w:szCs w:val="20"/>
        </w:rPr>
      </w:pPr>
    </w:p>
    <w:p w:rsidR="00111225" w:rsidRPr="008922CC" w:rsidRDefault="008922CC">
      <w:pPr>
        <w:overflowPunct w:val="0"/>
        <w:rPr>
          <w:sz w:val="28"/>
        </w:rPr>
      </w:pPr>
      <w:r w:rsidRPr="008922CC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8922CC">
        <w:rPr>
          <w:rFonts w:eastAsia="Times New Roman"/>
          <w:sz w:val="22"/>
          <w:szCs w:val="20"/>
        </w:rPr>
        <w:t>Респ</w:t>
      </w:r>
      <w:proofErr w:type="spellEnd"/>
      <w:r w:rsidRPr="008922CC">
        <w:rPr>
          <w:rFonts w:eastAsia="Times New Roman"/>
          <w:sz w:val="22"/>
          <w:szCs w:val="20"/>
        </w:rPr>
        <w:t xml:space="preserve">, Уфа г, </w:t>
      </w:r>
      <w:r w:rsidRPr="008922CC">
        <w:rPr>
          <w:rFonts w:eastAsia="Times New Roman"/>
          <w:sz w:val="22"/>
          <w:szCs w:val="20"/>
        </w:rPr>
        <w:t>УЛИЦА РИХАРДА ЗОРГЕ, ДОМ 73/3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Организатор</w:t>
      </w:r>
      <w:r w:rsidRPr="008922CC">
        <w:rPr>
          <w:rFonts w:eastAsia="Times New Roman"/>
          <w:sz w:val="22"/>
          <w:szCs w:val="20"/>
        </w:rPr>
        <w:t xml:space="preserve"> </w:t>
      </w:r>
      <w:r w:rsidRPr="008922CC">
        <w:rPr>
          <w:rFonts w:eastAsia="Times New Roman"/>
          <w:sz w:val="22"/>
          <w:szCs w:val="20"/>
        </w:rPr>
        <w:t>аукциона</w:t>
      </w:r>
      <w:r w:rsidRPr="008922CC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Заказчик: ГОСУДАРСТВЕННОЕ БЮДЖЕТНОЕ УЧРЕЖ</w:t>
      </w:r>
      <w:r w:rsidRPr="008922CC">
        <w:rPr>
          <w:rFonts w:eastAsia="Times New Roman"/>
          <w:sz w:val="22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Наименование</w:t>
      </w:r>
      <w:r w:rsidRPr="008922CC">
        <w:rPr>
          <w:rFonts w:eastAsia="Times New Roman"/>
          <w:sz w:val="22"/>
          <w:szCs w:val="20"/>
        </w:rPr>
        <w:t xml:space="preserve"> </w:t>
      </w:r>
      <w:r w:rsidRPr="008922CC">
        <w:rPr>
          <w:rFonts w:eastAsia="Times New Roman"/>
          <w:sz w:val="22"/>
          <w:szCs w:val="20"/>
        </w:rPr>
        <w:t>закупки</w:t>
      </w:r>
      <w:r w:rsidRPr="008922CC">
        <w:rPr>
          <w:rFonts w:eastAsia="Times New Roman"/>
          <w:sz w:val="22"/>
          <w:szCs w:val="20"/>
        </w:rPr>
        <w:t xml:space="preserve">: Поставка продуктов питания (сахар) 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rFonts w:eastAsia="Times New Roman"/>
          <w:sz w:val="22"/>
          <w:szCs w:val="20"/>
        </w:rPr>
      </w:pPr>
      <w:r w:rsidRPr="008922CC">
        <w:rPr>
          <w:rFonts w:eastAsia="Times New Roman"/>
          <w:sz w:val="22"/>
          <w:szCs w:val="20"/>
        </w:rPr>
        <w:t>Идентификационный код закупки: 20202741620280276010010075058108124</w:t>
      </w:r>
      <w:r w:rsidRPr="008922CC">
        <w:rPr>
          <w:rFonts w:eastAsia="Times New Roman"/>
          <w:sz w:val="22"/>
          <w:szCs w:val="20"/>
        </w:rPr>
        <w:t>4</w:t>
      </w:r>
    </w:p>
    <w:p w:rsidR="00111225" w:rsidRPr="008922CC" w:rsidRDefault="00111225">
      <w:pPr>
        <w:rPr>
          <w:sz w:val="28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34 602,00 руб.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Снижение НМЦК, %: 0.00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rFonts w:eastAsia="Times New Roman"/>
          <w:sz w:val="28"/>
          <w:szCs w:val="26"/>
        </w:rPr>
      </w:pPr>
      <w:r w:rsidRPr="008922CC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1225" w:rsidRPr="008922CC">
        <w:tc>
          <w:tcPr>
            <w:tcW w:w="4960" w:type="dxa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11225" w:rsidRPr="008922CC">
        <w:tc>
          <w:tcPr>
            <w:tcW w:w="4960" w:type="dxa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11225" w:rsidRPr="008922CC">
        <w:tc>
          <w:tcPr>
            <w:tcW w:w="4960" w:type="dxa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jc w:val="both"/>
        <w:rPr>
          <w:sz w:val="28"/>
        </w:rPr>
      </w:pPr>
      <w:r w:rsidRPr="008922CC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</w:t>
      </w:r>
      <w:r w:rsidRPr="008922CC">
        <w:rPr>
          <w:rFonts w:eastAsia="Times New Roman"/>
          <w:sz w:val="22"/>
          <w:szCs w:val="20"/>
        </w:rPr>
        <w:t>ального закона №44-ФЗ.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11225" w:rsidRPr="008922C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111225" w:rsidRPr="008922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111225" w:rsidRPr="008922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pStyle w:val="af1"/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  <w:lang w:val="en-US"/>
              </w:rPr>
              <w:t>EA-60905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111225" w:rsidRPr="008922CC" w:rsidRDefault="00111225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111225" w:rsidRPr="008922CC">
        <w:tc>
          <w:tcPr>
            <w:tcW w:w="9921" w:type="dxa"/>
            <w:gridSpan w:val="4"/>
            <w:shd w:val="clear" w:color="auto" w:fill="auto"/>
          </w:tcPr>
          <w:p w:rsidR="00111225" w:rsidRPr="008922CC" w:rsidRDefault="008922CC">
            <w:pPr>
              <w:ind w:left="-45"/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 xml:space="preserve">Сведения о </w:t>
            </w:r>
            <w:r w:rsidRPr="008922CC">
              <w:rPr>
                <w:rFonts w:eastAsia="Times New Roman"/>
                <w:sz w:val="22"/>
                <w:szCs w:val="20"/>
              </w:rPr>
              <w:t>решении членов аукционной комиссии:</w:t>
            </w:r>
          </w:p>
        </w:tc>
      </w:tr>
      <w:tr w:rsidR="00111225" w:rsidRPr="00892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ind w:right="-157"/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ind w:right="-157"/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ind w:right="-157"/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ind w:right="-157"/>
              <w:rPr>
                <w:sz w:val="22"/>
                <w:szCs w:val="20"/>
              </w:rPr>
            </w:pPr>
            <w:r w:rsidRPr="008922CC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111225" w:rsidRPr="00892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  <w:lang w:val="en-US"/>
              </w:rPr>
              <w:t>EA-60905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225" w:rsidRPr="00892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  <w:lang w:val="en-US"/>
              </w:rPr>
              <w:t>EA-60905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225" w:rsidRPr="008922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  <w:lang w:val="en-US"/>
              </w:rPr>
              <w:t>EA-60905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r w:rsidRPr="008922CC">
              <w:rPr>
                <w:sz w:val="22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11225" w:rsidRPr="008922CC" w:rsidRDefault="008922CC">
            <w:pPr>
              <w:rPr>
                <w:sz w:val="22"/>
                <w:szCs w:val="20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1225" w:rsidRPr="008922CC" w:rsidRDefault="00111225">
      <w:pPr>
        <w:jc w:val="both"/>
        <w:rPr>
          <w:rFonts w:eastAsia="Times New Roman"/>
          <w:sz w:val="22"/>
          <w:szCs w:val="20"/>
          <w:lang w:val="en-US"/>
        </w:rPr>
      </w:pPr>
    </w:p>
    <w:p w:rsidR="00111225" w:rsidRPr="008922CC" w:rsidRDefault="008922CC">
      <w:pPr>
        <w:jc w:val="both"/>
        <w:rPr>
          <w:sz w:val="28"/>
        </w:rPr>
      </w:pPr>
      <w:r w:rsidRPr="008922CC">
        <w:rPr>
          <w:rFonts w:eastAsia="Times New Roman"/>
          <w:sz w:val="22"/>
          <w:szCs w:val="20"/>
        </w:rPr>
        <w:t xml:space="preserve">В результате </w:t>
      </w:r>
      <w:r w:rsidRPr="008922CC">
        <w:rPr>
          <w:rFonts w:eastAsia="Times New Roman"/>
          <w:sz w:val="22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"СОЗВЕЗДИЕ", предложивший цену контракта 34 602,00 руб.</w:t>
      </w:r>
    </w:p>
    <w:p w:rsidR="00111225" w:rsidRPr="008922CC" w:rsidRDefault="00111225">
      <w:pPr>
        <w:jc w:val="both"/>
        <w:rPr>
          <w:rFonts w:eastAsia="Times New Roman"/>
          <w:sz w:val="22"/>
          <w:szCs w:val="20"/>
        </w:rPr>
      </w:pPr>
    </w:p>
    <w:p w:rsidR="00111225" w:rsidRPr="008922CC" w:rsidRDefault="008922CC">
      <w:pPr>
        <w:jc w:val="both"/>
        <w:rPr>
          <w:sz w:val="28"/>
        </w:rPr>
      </w:pPr>
      <w:r w:rsidRPr="008922CC">
        <w:rPr>
          <w:rFonts w:eastAsia="Times New Roman"/>
          <w:sz w:val="22"/>
          <w:szCs w:val="20"/>
        </w:rPr>
        <w:lastRenderedPageBreak/>
        <w:t xml:space="preserve">На основании рассмотрения вторых частей заявок на участие в электронном </w:t>
      </w:r>
      <w:r w:rsidRPr="008922CC">
        <w:rPr>
          <w:rFonts w:eastAsia="Times New Roman"/>
          <w:sz w:val="22"/>
          <w:szCs w:val="20"/>
        </w:rPr>
        <w:t>аукционе контракт заключается с участником ОБЩЕСТВО С ОГРАНИЧЕННОЙ ОТВЕТСТВЕННОСТЬЮ "СОЗВЕЗДИЕ",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11225" w:rsidRPr="008922CC" w:rsidRDefault="00111225">
      <w:pPr>
        <w:jc w:val="both"/>
        <w:rPr>
          <w:sz w:val="22"/>
          <w:szCs w:val="20"/>
        </w:rPr>
      </w:pPr>
    </w:p>
    <w:p w:rsidR="00111225" w:rsidRPr="008922CC" w:rsidRDefault="008922CC">
      <w:pPr>
        <w:jc w:val="both"/>
        <w:rPr>
          <w:sz w:val="22"/>
          <w:szCs w:val="20"/>
        </w:rPr>
      </w:pPr>
      <w:r w:rsidRPr="008922CC">
        <w:rPr>
          <w:rFonts w:eastAsia="Times New Roman"/>
          <w:sz w:val="22"/>
          <w:szCs w:val="20"/>
        </w:rPr>
        <w:t xml:space="preserve">Электронный аукцион признан </w:t>
      </w:r>
      <w:r w:rsidRPr="008922CC">
        <w:rPr>
          <w:rFonts w:eastAsia="Times New Roman"/>
          <w:sz w:val="22"/>
          <w:szCs w:val="20"/>
        </w:rPr>
        <w:t>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 w:rsidRPr="008922CC">
        <w:rPr>
          <w:rFonts w:eastAsia="Times New Roman"/>
          <w:sz w:val="22"/>
          <w:szCs w:val="20"/>
        </w:rPr>
        <w:t>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11225" w:rsidRPr="008922CC" w:rsidRDefault="00111225">
      <w:pPr>
        <w:jc w:val="both"/>
        <w:rPr>
          <w:rFonts w:eastAsia="Times New Roman"/>
          <w:sz w:val="22"/>
          <w:szCs w:val="20"/>
        </w:rPr>
      </w:pPr>
    </w:p>
    <w:p w:rsidR="00111225" w:rsidRPr="008922CC" w:rsidRDefault="008922CC">
      <w:pPr>
        <w:jc w:val="both"/>
        <w:rPr>
          <w:sz w:val="28"/>
        </w:rPr>
      </w:pPr>
      <w:r w:rsidRPr="008922CC">
        <w:rPr>
          <w:rFonts w:eastAsia="Times New Roman"/>
          <w:sz w:val="22"/>
          <w:szCs w:val="20"/>
        </w:rPr>
        <w:t xml:space="preserve">Настоящий </w:t>
      </w:r>
      <w:r w:rsidRPr="008922CC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</w:t>
      </w:r>
      <w:r w:rsidRPr="008922CC">
        <w:rPr>
          <w:rFonts w:eastAsia="Times New Roman"/>
          <w:sz w:val="22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1225" w:rsidRPr="008922CC" w:rsidRDefault="00111225">
      <w:pPr>
        <w:jc w:val="both"/>
        <w:rPr>
          <w:rFonts w:eastAsia="Times New Roman"/>
          <w:sz w:val="22"/>
          <w:szCs w:val="20"/>
        </w:rPr>
      </w:pPr>
    </w:p>
    <w:p w:rsidR="00111225" w:rsidRPr="008922CC" w:rsidRDefault="008922CC">
      <w:pPr>
        <w:rPr>
          <w:sz w:val="28"/>
        </w:rPr>
      </w:pPr>
      <w:r w:rsidRPr="008922CC">
        <w:rPr>
          <w:rFonts w:eastAsia="Times New Roman"/>
          <w:sz w:val="22"/>
          <w:szCs w:val="20"/>
        </w:rPr>
        <w:t>Подписи</w:t>
      </w:r>
    </w:p>
    <w:p w:rsidR="00111225" w:rsidRPr="008922CC" w:rsidRDefault="00111225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111225" w:rsidRPr="008922CC" w:rsidTr="008922CC">
        <w:tc>
          <w:tcPr>
            <w:tcW w:w="3307" w:type="dxa"/>
            <w:shd w:val="clear" w:color="auto" w:fill="auto"/>
            <w:vAlign w:val="bottom"/>
          </w:tcPr>
          <w:p w:rsidR="00111225" w:rsidRPr="008922CC" w:rsidRDefault="008922CC">
            <w:pPr>
              <w:pStyle w:val="af1"/>
              <w:rPr>
                <w:sz w:val="28"/>
              </w:rPr>
            </w:pPr>
            <w:proofErr w:type="spellStart"/>
            <w:r w:rsidRPr="008922CC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8922C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11225" w:rsidRPr="008922CC" w:rsidRDefault="0011122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11225" w:rsidRPr="008922CC" w:rsidRDefault="008922CC">
            <w:pPr>
              <w:pStyle w:val="af1"/>
              <w:rPr>
                <w:sz w:val="28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11225" w:rsidRPr="008922CC" w:rsidTr="008922CC">
        <w:tc>
          <w:tcPr>
            <w:tcW w:w="3307" w:type="dxa"/>
            <w:shd w:val="clear" w:color="auto" w:fill="auto"/>
            <w:vAlign w:val="bottom"/>
          </w:tcPr>
          <w:p w:rsidR="00111225" w:rsidRPr="008922CC" w:rsidRDefault="008922CC">
            <w:pPr>
              <w:pStyle w:val="af1"/>
              <w:rPr>
                <w:sz w:val="28"/>
              </w:rPr>
            </w:pPr>
            <w:proofErr w:type="spellStart"/>
            <w:r w:rsidRPr="008922CC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8922C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11225" w:rsidRPr="008922CC" w:rsidRDefault="0011122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11225" w:rsidRPr="008922CC" w:rsidRDefault="008922CC">
            <w:pPr>
              <w:pStyle w:val="af1"/>
              <w:rPr>
                <w:sz w:val="28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11225" w:rsidRPr="008922CC" w:rsidTr="008922CC">
        <w:tc>
          <w:tcPr>
            <w:tcW w:w="3307" w:type="dxa"/>
            <w:shd w:val="clear" w:color="auto" w:fill="auto"/>
            <w:vAlign w:val="bottom"/>
          </w:tcPr>
          <w:p w:rsidR="00111225" w:rsidRPr="008922CC" w:rsidRDefault="008922CC">
            <w:pPr>
              <w:pStyle w:val="af1"/>
              <w:rPr>
                <w:sz w:val="28"/>
              </w:rPr>
            </w:pPr>
            <w:proofErr w:type="spellStart"/>
            <w:r w:rsidRPr="008922CC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8922C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11225" w:rsidRPr="008922CC" w:rsidRDefault="0011122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11225" w:rsidRPr="008922CC" w:rsidRDefault="008922CC">
            <w:pPr>
              <w:pStyle w:val="af1"/>
              <w:rPr>
                <w:sz w:val="28"/>
              </w:rPr>
            </w:pPr>
            <w:proofErr w:type="spellStart"/>
            <w:r w:rsidRPr="008922CC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8922C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922C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8922CC" w:rsidRDefault="008922CC">
      <w:pPr>
        <w:rPr>
          <w:sz w:val="28"/>
        </w:rPr>
      </w:pPr>
      <w:bookmarkStart w:id="0" w:name="_GoBack"/>
      <w:bookmarkEnd w:id="0"/>
    </w:p>
    <w:sectPr w:rsidR="00000000" w:rsidRPr="008922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25"/>
    <w:rsid w:val="00111225"/>
    <w:rsid w:val="0089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11D56-20A4-4B12-A3D6-AE2F388A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2020-10-20T09:09:00Z</cp:lastPrinted>
  <dcterms:created xsi:type="dcterms:W3CDTF">2020-10-20T09:09:00Z</dcterms:created>
  <dcterms:modified xsi:type="dcterms:W3CDTF">2020-10-20T09:09:00Z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