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 03.1-4/1486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highlight w:val="white"/>
        </w:rPr>
        <w:t>на право заключения контракта с Областн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eastAsia="ar-SA"/>
        </w:rPr>
        <w:t xml:space="preserve">ым </w:t>
      </w:r>
      <w:r>
        <w:rPr>
          <w:rFonts w:eastAsia="Tahoma"/>
          <w:b/>
          <w:bCs/>
          <w:color w:val="000000"/>
          <w:kern w:val="2"/>
          <w:sz w:val="20"/>
          <w:szCs w:val="20"/>
          <w:highlight w:val="white"/>
          <w:lang w:eastAsia="fa-IR"/>
        </w:rPr>
        <w:t xml:space="preserve"> </w:t>
      </w:r>
      <w:r>
        <w:rPr>
          <w:rFonts w:eastAsia="Times New Roman"/>
          <w:b/>
          <w:bCs/>
          <w:sz w:val="20"/>
          <w:szCs w:val="20"/>
          <w:highlight w:val="white"/>
        </w:rPr>
        <w:t>бюджетн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eastAsia="ar-SA"/>
        </w:rPr>
        <w:t>ым</w:t>
      </w:r>
      <w:r>
        <w:rPr>
          <w:rFonts w:eastAsia="Times New Roman"/>
          <w:b/>
          <w:bCs/>
          <w:sz w:val="20"/>
          <w:szCs w:val="20"/>
          <w:highlight w:val="white"/>
        </w:rPr>
        <w:t xml:space="preserve"> учреждени</w:t>
      </w:r>
      <w:r>
        <w:rPr>
          <w:rFonts w:eastAsia="Tahoma"/>
          <w:b/>
          <w:bCs/>
          <w:color w:val="000000"/>
          <w:kern w:val="2"/>
          <w:sz w:val="20"/>
          <w:szCs w:val="20"/>
          <w:highlight w:val="white"/>
          <w:lang w:eastAsia="fa-IR"/>
        </w:rPr>
        <w:t>ем</w:t>
      </w:r>
      <w:r>
        <w:rPr>
          <w:rFonts w:eastAsia="Times New Roman"/>
          <w:b/>
          <w:bCs/>
          <w:sz w:val="20"/>
          <w:szCs w:val="20"/>
          <w:highlight w:val="white"/>
        </w:rPr>
        <w:t xml:space="preserve"> здравоохранения «Курская городская больница №</w:t>
      </w: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> </w:t>
      </w:r>
      <w:r>
        <w:rPr>
          <w:rFonts w:eastAsia="Times New Roman"/>
          <w:b/>
          <w:bCs/>
          <w:sz w:val="20"/>
          <w:szCs w:val="20"/>
          <w:highlight w:val="white"/>
        </w:rPr>
        <w:t>2» комитета здравоохранения Курской области на поставку химических реагентов для клинической лабораторной диагностики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0744200000220002412)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22.10.20 11:32:45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химических реагентов для клинической лабораторной диагностики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202462900045046320100101180020000244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84 964,18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41.65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4"/>
        <w:gridCol w:w="2970"/>
        <w:gridCol w:w="2433"/>
        <w:gridCol w:w="1299"/>
        <w:gridCol w:w="139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59"/>
        <w:gridCol w:w="2220"/>
        <w:gridCol w:w="2445"/>
        <w:gridCol w:w="2048"/>
        <w:gridCol w:w="1505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49 575,00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49 575,00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КАЗЕННО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УЧРЕЖДЕНИ</w:t>
      </w:r>
      <w:r>
        <w:rPr>
          <w:rFonts w:eastAsia="Times New Roman"/>
          <w:color w:val="000000"/>
          <w:sz w:val="20"/>
          <w:szCs w:val="20"/>
          <w:highlight w:val="white"/>
        </w:rPr>
        <w:t>И</w:t>
      </w:r>
      <w:r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LibreOffice/6.4.5.2$Windows_x86 LibreOffice_project/a726b36747cf2001e06b58ad5db1aa3a9a1872d6</Application>
  <Pages>4</Pages>
  <Words>659</Words>
  <Characters>5052</Characters>
  <CharactersWithSpaces>5581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2020-10-22T10:48:00Z</dcterms:created>
  <dc:creator>Ларий Дарья Григорьевна</dc:creator>
  <dc:description/>
  <dc:language>ru-RU</dc:language>
  <cp:lastModifiedBy>Экономист1</cp:lastModifiedBy>
  <cp:lastPrinted>2020-10-22T10:50:00Z</cp:lastPrinted>
  <dcterms:modified xsi:type="dcterms:W3CDTF">2020-10-22T10:51:00Z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