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03.5-3/2439/460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Комитетом записи актов гражданского состояния Курской области на </w:t>
      </w:r>
      <w:r>
        <w:rPr>
          <w:rFonts w:cs="Times New Roman" w:eastAsia="Times New Roman"/>
          <w:b/>
          <w:bCs/>
          <w:color w:val="000000"/>
          <w:spacing w:val="1"/>
          <w:sz w:val="20"/>
          <w:szCs w:val="20"/>
          <w:lang w:bidi="ar-SA" w:eastAsia="ru-RU" w:val="ru-RU"/>
        </w:rPr>
        <w:t>оказание услуг по техническому обслуживанию систем противопожарной защиты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- 09-05/20428 )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0"/>
          <w:szCs w:val="20"/>
          <w:lang w:bidi="ar-SA" w:eastAsia="ru-RU" w:val="ru-RU"/>
        </w:rPr>
        <w:t>202463202282446320100100570018020244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</w:rPr>
        <w:t>22</w:t>
      </w:r>
      <w:r>
        <w:rPr>
          <w:sz w:val="20"/>
          <w:szCs w:val="20"/>
        </w:rPr>
        <w:t xml:space="preserve">» </w:t>
      </w:r>
      <w:r>
        <w:rPr>
          <w:sz w:val="20"/>
          <w:szCs w:val="20"/>
          <w:lang w:val="ru-RU"/>
        </w:rPr>
        <w:t xml:space="preserve">октября </w:t>
      </w:r>
      <w:r>
        <w:rPr>
          <w:sz w:val="20"/>
          <w:szCs w:val="20"/>
        </w:rPr>
        <w:t>2020 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10" w:val="left"/>
                <w:tab w:leader="none" w:pos="4205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Воробьева Ольга Алексеевна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Председатель комитета ЗАГС Курской области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10" w:val="left"/>
                <w:tab w:leader="none" w:pos="4205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Григорова Людмила Григорьевна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Начальник отдела бюджетного учета и финансирования комитета ЗАГС Курской области 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10" w:val="left"/>
                <w:tab w:leader="none" w:pos="4205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Галич Владимир Александрович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Начальник отдела материально-технического обеспечения и государственного заказа комитета ЗАГС Курской области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10" w:val="left"/>
                <w:tab w:leader="none" w:pos="4205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Шумаков Александр </w:t>
            </w:r>
            <w:bookmarkStart w:id="0" w:name="__DdeLink__249_1878979209"/>
            <w:bookmarkEnd w:id="0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Валерьевич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Начальник отдела информатизации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center"/>
      </w:pPr>
      <w:r>
        <w:rPr>
          <w:rFonts w:cs="Times New Roman" w:eastAsia="Times New Roman"/>
          <w:b/>
          <w:bCs/>
          <w:color w:val="000000"/>
          <w:spacing w:val="1"/>
          <w:sz w:val="20"/>
          <w:szCs w:val="20"/>
          <w:lang w:bidi="ar-SA" w:eastAsia="ru-RU" w:val="ru-RU"/>
        </w:rPr>
        <w:t>Оказание услуг по техническому обслуживанию систем противопожарной защиты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195 039,96 (сто девяноста пять тысяч тридцать девять руб 96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0744200000220002554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65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8"/>
          <w:bottom w:type="dxa" w:w="0"/>
          <w:right w:type="dxa" w:w="40"/>
        </w:tblCellMar>
      </w:tblPr>
      <w:tblGrid>
        <w:gridCol w:w="2267"/>
        <w:gridCol w:w="2835"/>
        <w:gridCol w:w="3399"/>
        <w:gridCol w:w="1844"/>
      </w:tblGrid>
      <w:tr>
        <w:trPr>
          <w:trHeight w:hRule="atLeast" w:val="725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EA-60681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ООО «</w:t>
            </w:r>
            <w:bookmarkStart w:id="1" w:name="protocolReview-lot-requestList-0-accreditationInfo-participantLink"/>
            <w:bookmarkEnd w:id="1"/>
            <w:r>
              <w:rPr>
                <w:sz w:val="20"/>
                <w:szCs w:val="20"/>
              </w:rPr>
              <w:t>Системы Противопожарной Защиты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129 701.56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EA-60176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ООО «</w:t>
            </w:r>
            <w:bookmarkStart w:id="2" w:name="protocolReview-lot-requestList-1-accreditationInfo-participantLink"/>
            <w:bookmarkEnd w:id="2"/>
            <w:r>
              <w:rPr>
                <w:sz w:val="20"/>
                <w:szCs w:val="20"/>
              </w:rPr>
              <w:t>Гранд Каскад»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130 676.76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1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2392"/>
        <w:gridCol w:w="3790"/>
        <w:gridCol w:w="4167"/>
      </w:tblGrid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Члены комиссии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EA-60681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ООО «</w:t>
            </w:r>
            <w:bookmarkStart w:id="3" w:name="protocolReview-lot-requestList-0-accreditationInfo-participantLink1"/>
            <w:bookmarkEnd w:id="3"/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Системы Противопожарной Защиты»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EA-60176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ООО «</w:t>
            </w:r>
            <w:bookmarkStart w:id="4" w:name="protocolReview-lot-requestList-1-accreditationInfo-participantLink1"/>
            <w:bookmarkEnd w:id="4"/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Гранд Каскад»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А.С. Костина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М.А. Ходосов 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cs="Times New Roman" w:eastAsia="Times New Roman"/>
                <w:color w:val="00000A"/>
                <w:spacing w:val="20"/>
                <w:sz w:val="16"/>
                <w:szCs w:val="16"/>
                <w:u w:val="none"/>
                <w:lang w:bidi="ar-SA" w:eastAsia="ru-RU" w:val="ru-RU"/>
              </w:rPr>
              <w:t xml:space="preserve">О.А. 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16"/>
                <w:szCs w:val="16"/>
                <w:u w:val="none"/>
                <w:lang w:bidi="ar-SA" w:eastAsia="ru-RU" w:val="ru-RU"/>
              </w:rPr>
              <w:t>Воробьева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Л.Г.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Григорова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В.А.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Галич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bookmarkStart w:id="5" w:name="__DdeLink__195_1768975833"/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А.В. </w:t>
            </w:r>
            <w:bookmarkEnd w:id="5"/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Шумаков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2"/>
        <w:gridCol w:w="2403"/>
      </w:tblGrid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А.Н.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С.В.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Секретарь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А.С.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О.А. Воробьева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Л.Г. Григорова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В.А. Галич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bookmarkStart w:id="6" w:name="__DdeLink__195_17689758331"/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 xml:space="preserve">А.В. </w:t>
            </w:r>
            <w:bookmarkEnd w:id="6"/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Шумаков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