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Протокол№03.04-4/</w:t>
      </w:r>
      <w:r>
        <w:rPr>
          <w:rFonts w:eastAsia="Times New Roman"/>
          <w:b/>
          <w:bCs/>
          <w:sz w:val="20"/>
          <w:szCs w:val="20"/>
        </w:rPr>
        <w:t>1396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ДОШКОЛЬНОЕ ОБРАЗОВАТЕЛЬНОЕ УЧРЕЖДЕНИЕ "ДЕТСКИЙ САД №3"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203461600524346160100100070010000244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48 175,00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11.36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Лариса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Лариса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42 959,12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47 693,00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Лариса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42 959,12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42 959,12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42 959,12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Лариса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42 959,12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42 959,12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42 959,12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42 959,12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Лариса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ДРЕМИНА ЗОЯ МИХАЙЛОВНА, предложивший цену контракта 42 700,00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ДРЕМИНА ЗОЯ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Лариса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4</Pages>
  <Words>723</Words>
  <Characters>5348</Characters>
  <CharactersWithSpaces>5890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2020-10-27T11:56:01Z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