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D83" w:rsidRPr="00465029" w:rsidRDefault="00D44F7E" w:rsidP="00A00D83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tab/>
      </w:r>
      <w:r w:rsidRPr="0046502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465029" w:rsidRPr="0046502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0672200000220000057-49</w:t>
      </w:r>
    </w:p>
    <w:p w:rsidR="00D44F7E" w:rsidRPr="00465029" w:rsidRDefault="00D44F7E" w:rsidP="00A00D83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6502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рассмотрения единственной заявки на участие в электронном аукционе </w:t>
      </w:r>
    </w:p>
    <w:p w:rsidR="00D44F7E" w:rsidRPr="00465029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F7E" w:rsidRPr="00465029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02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 w:rsidRPr="004650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650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650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650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650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650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650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650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6502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</w:t>
      </w:r>
      <w:r w:rsidR="00E25A3C" w:rsidRPr="0046502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E3459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465029">
        <w:rPr>
          <w:rFonts w:ascii="Times New Roman" w:eastAsia="Times New Roman" w:hAnsi="Times New Roman" w:cs="Times New Roman"/>
          <w:sz w:val="24"/>
          <w:szCs w:val="24"/>
          <w:lang w:eastAsia="ru-RU"/>
        </w:rPr>
        <w:t>.10.2020г.</w:t>
      </w:r>
    </w:p>
    <w:p w:rsidR="00D44F7E" w:rsidRPr="00465029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77"/>
        <w:tblW w:w="9606" w:type="dxa"/>
        <w:tblLayout w:type="fixed"/>
        <w:tblLook w:val="01E0" w:firstRow="1" w:lastRow="1" w:firstColumn="1" w:lastColumn="1" w:noHBand="0" w:noVBand="0"/>
      </w:tblPr>
      <w:tblGrid>
        <w:gridCol w:w="2943"/>
        <w:gridCol w:w="6663"/>
      </w:tblGrid>
      <w:tr w:rsidR="00D44F7E" w:rsidRPr="00465029" w:rsidTr="00A006C1">
        <w:trPr>
          <w:trHeight w:val="284"/>
        </w:trPr>
        <w:tc>
          <w:tcPr>
            <w:tcW w:w="2943" w:type="dxa"/>
          </w:tcPr>
          <w:p w:rsidR="00D44F7E" w:rsidRPr="00465029" w:rsidRDefault="00D44F7E" w:rsidP="00D44F7E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5029">
              <w:rPr>
                <w:rFonts w:ascii="Times New Roman" w:eastAsia="Calibri" w:hAnsi="Times New Roman" w:cs="Times New Roman"/>
                <w:b/>
              </w:rPr>
              <w:t>Заказчик:</w:t>
            </w:r>
            <w:r w:rsidRPr="0046502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663" w:type="dxa"/>
          </w:tcPr>
          <w:p w:rsidR="00D44F7E" w:rsidRPr="00465029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50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Комитет по энергетике и инженерному обеспечению </w:t>
            </w:r>
          </w:p>
          <w:p w:rsidR="00D44F7E" w:rsidRPr="00465029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50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(далее – Комитет) </w:t>
            </w:r>
          </w:p>
          <w:p w:rsidR="00D44F7E" w:rsidRPr="00465029" w:rsidRDefault="00D44F7E" w:rsidP="00D44F7E">
            <w:pPr>
              <w:spacing w:after="0" w:line="0" w:lineRule="atLeast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5029"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нахождения и почтовый адрес:</w:t>
            </w:r>
          </w:p>
          <w:p w:rsidR="00D44F7E" w:rsidRPr="00465029" w:rsidRDefault="00D44F7E" w:rsidP="00D44F7E">
            <w:pPr>
              <w:spacing w:after="0" w:line="0" w:lineRule="atLeast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5029">
              <w:rPr>
                <w:rFonts w:ascii="Times New Roman" w:eastAsia="Calibri" w:hAnsi="Times New Roman" w:cs="Times New Roman"/>
                <w:sz w:val="24"/>
                <w:szCs w:val="24"/>
              </w:rPr>
              <w:t>191124, Санкт-Петербург, ул. Новгородская, д.20, литера А.</w:t>
            </w:r>
          </w:p>
        </w:tc>
      </w:tr>
      <w:tr w:rsidR="00D44F7E" w:rsidRPr="00465029" w:rsidTr="00A006C1">
        <w:tc>
          <w:tcPr>
            <w:tcW w:w="2943" w:type="dxa"/>
          </w:tcPr>
          <w:p w:rsidR="00D44F7E" w:rsidRPr="00465029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465029">
              <w:rPr>
                <w:rFonts w:ascii="Times New Roman" w:eastAsia="Calibri" w:hAnsi="Times New Roman" w:cs="Times New Roman"/>
                <w:b/>
              </w:rPr>
              <w:t>Организация, осуществляющая полномочия заказчика на осуществление закупок на основании соглашения в соответствии с частью 6 статьи 15 Закона:</w:t>
            </w:r>
          </w:p>
        </w:tc>
        <w:tc>
          <w:tcPr>
            <w:tcW w:w="6663" w:type="dxa"/>
          </w:tcPr>
          <w:p w:rsidR="00D44F7E" w:rsidRPr="00465029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50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Государственное унитарное предприятие </w:t>
            </w:r>
          </w:p>
          <w:p w:rsidR="00D44F7E" w:rsidRPr="00465029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5029">
              <w:rPr>
                <w:rFonts w:ascii="Times New Roman" w:eastAsia="Calibri" w:hAnsi="Times New Roman" w:cs="Times New Roman"/>
                <w:sz w:val="24"/>
                <w:szCs w:val="24"/>
              </w:rPr>
              <w:t>«Топливно-энергетический комплекс Санкт-Петербурга»</w:t>
            </w:r>
          </w:p>
          <w:p w:rsidR="00D44F7E" w:rsidRPr="00465029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44F7E" w:rsidRPr="00465029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5029"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нахождения и почтовый адрес:</w:t>
            </w:r>
          </w:p>
          <w:p w:rsidR="00D44F7E" w:rsidRPr="00465029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5029">
              <w:rPr>
                <w:rFonts w:ascii="Times New Roman" w:eastAsia="Calibri" w:hAnsi="Times New Roman" w:cs="Times New Roman"/>
                <w:sz w:val="24"/>
                <w:szCs w:val="24"/>
              </w:rPr>
              <w:t>190000, Санкт-Петербург, улица Малая Морская, дом 12, лит.А</w:t>
            </w:r>
          </w:p>
        </w:tc>
      </w:tr>
      <w:tr w:rsidR="00D44F7E" w:rsidRPr="0092658A" w:rsidTr="00A006C1">
        <w:tc>
          <w:tcPr>
            <w:tcW w:w="2943" w:type="dxa"/>
          </w:tcPr>
          <w:p w:rsidR="00D44F7E" w:rsidRPr="00465029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465029">
              <w:rPr>
                <w:rFonts w:ascii="Times New Roman" w:eastAsia="Calibri" w:hAnsi="Times New Roman" w:cs="Times New Roman"/>
                <w:b/>
              </w:rPr>
              <w:t>Источник финансирования закупки:</w:t>
            </w:r>
          </w:p>
        </w:tc>
        <w:tc>
          <w:tcPr>
            <w:tcW w:w="6663" w:type="dxa"/>
          </w:tcPr>
          <w:p w:rsidR="00D44F7E" w:rsidRPr="00465029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5029">
              <w:rPr>
                <w:rFonts w:ascii="Times New Roman" w:eastAsia="Calibri" w:hAnsi="Times New Roman" w:cs="Times New Roman"/>
                <w:sz w:val="24"/>
                <w:szCs w:val="24"/>
              </w:rPr>
              <w:t>Бюджет Санкт-Петербурга</w:t>
            </w:r>
          </w:p>
        </w:tc>
      </w:tr>
      <w:tr w:rsidR="00D44F7E" w:rsidRPr="0092658A" w:rsidTr="00A006C1">
        <w:trPr>
          <w:trHeight w:val="254"/>
        </w:trPr>
        <w:tc>
          <w:tcPr>
            <w:tcW w:w="2943" w:type="dxa"/>
            <w:vAlign w:val="center"/>
          </w:tcPr>
          <w:p w:rsidR="00D44F7E" w:rsidRPr="00465029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465029">
              <w:rPr>
                <w:rFonts w:ascii="Times New Roman" w:eastAsia="Calibri" w:hAnsi="Times New Roman" w:cs="Times New Roman"/>
                <w:b/>
              </w:rPr>
              <w:t>Предмет контракта:</w:t>
            </w:r>
          </w:p>
        </w:tc>
        <w:tc>
          <w:tcPr>
            <w:tcW w:w="6663" w:type="dxa"/>
            <w:vAlign w:val="center"/>
          </w:tcPr>
          <w:p w:rsidR="00D44F7E" w:rsidRPr="00465029" w:rsidRDefault="00465029" w:rsidP="00D44F7E">
            <w:pPr>
              <w:spacing w:after="0" w:line="0" w:lineRule="atLeast"/>
              <w:ind w:righ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50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авторского надзора за реконструкцией центрального теплового пункта (ЦТП) по адресу: ул. Есенина, д. 6, корп. 3, лит. А</w:t>
            </w:r>
          </w:p>
        </w:tc>
      </w:tr>
      <w:tr w:rsidR="00D44F7E" w:rsidRPr="0092658A" w:rsidTr="00A006C1">
        <w:tc>
          <w:tcPr>
            <w:tcW w:w="2943" w:type="dxa"/>
          </w:tcPr>
          <w:p w:rsidR="00D44F7E" w:rsidRPr="00465029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465029">
              <w:rPr>
                <w:rFonts w:ascii="Times New Roman" w:eastAsia="Calibri" w:hAnsi="Times New Roman" w:cs="Times New Roman"/>
                <w:b/>
              </w:rPr>
              <w:t xml:space="preserve">Начальная </w:t>
            </w:r>
          </w:p>
          <w:p w:rsidR="00D44F7E" w:rsidRPr="00465029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465029">
              <w:rPr>
                <w:rFonts w:ascii="Times New Roman" w:eastAsia="Calibri" w:hAnsi="Times New Roman" w:cs="Times New Roman"/>
                <w:b/>
              </w:rPr>
              <w:t xml:space="preserve">(максимальная) цена </w:t>
            </w:r>
          </w:p>
          <w:p w:rsidR="00D44F7E" w:rsidRPr="00465029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465029">
              <w:rPr>
                <w:rFonts w:ascii="Times New Roman" w:eastAsia="Calibri" w:hAnsi="Times New Roman" w:cs="Times New Roman"/>
                <w:b/>
              </w:rPr>
              <w:t>контракта:</w:t>
            </w:r>
          </w:p>
        </w:tc>
        <w:tc>
          <w:tcPr>
            <w:tcW w:w="6663" w:type="dxa"/>
            <w:vAlign w:val="center"/>
          </w:tcPr>
          <w:p w:rsidR="00D44F7E" w:rsidRPr="00465029" w:rsidRDefault="00465029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502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75 024,29  </w:t>
            </w:r>
            <w:r w:rsidR="00622077" w:rsidRPr="00465029">
              <w:rPr>
                <w:rFonts w:ascii="Times New Roman" w:eastAsia="Calibri" w:hAnsi="Times New Roman" w:cs="Times New Roman"/>
                <w:sz w:val="24"/>
                <w:szCs w:val="24"/>
              </w:rPr>
              <w:t>Российский рубль</w:t>
            </w:r>
          </w:p>
          <w:p w:rsidR="00D44F7E" w:rsidRPr="00465029" w:rsidRDefault="00D44F7E" w:rsidP="00D44F7E">
            <w:pPr>
              <w:spacing w:after="0" w:line="0" w:lineRule="atLeast"/>
              <w:ind w:right="33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44F7E" w:rsidRPr="0092658A" w:rsidTr="00A006C1">
        <w:tc>
          <w:tcPr>
            <w:tcW w:w="2943" w:type="dxa"/>
          </w:tcPr>
          <w:p w:rsidR="00D44F7E" w:rsidRPr="00465029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</w:p>
          <w:p w:rsidR="00D44F7E" w:rsidRPr="00465029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465029">
              <w:rPr>
                <w:rFonts w:ascii="Times New Roman" w:eastAsia="Calibri" w:hAnsi="Times New Roman" w:cs="Times New Roman"/>
                <w:b/>
              </w:rPr>
              <w:t>Извещение о проведении электронного аукциона:</w:t>
            </w:r>
          </w:p>
        </w:tc>
        <w:tc>
          <w:tcPr>
            <w:tcW w:w="6663" w:type="dxa"/>
          </w:tcPr>
          <w:p w:rsidR="00D44F7E" w:rsidRPr="00465029" w:rsidRDefault="00D44F7E" w:rsidP="00D44F7E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50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Извещение о проведении электронного аукциона размещено </w:t>
            </w:r>
          </w:p>
          <w:p w:rsidR="00D44F7E" w:rsidRPr="00465029" w:rsidRDefault="00D44F7E" w:rsidP="00D44F7E">
            <w:pPr>
              <w:spacing w:after="0" w:line="0" w:lineRule="atLeast"/>
              <w:ind w:right="17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50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официальном сайте единой информационной системы в информационно-телекоммуникационной сети «Интернет» по адресу: www.zakupki.gov.ru и на электронной площадке в информационно-телекоммуникационной сети «Интернет» по адресу: https://gz.lot-online.ru/. </w:t>
            </w:r>
          </w:p>
          <w:p w:rsidR="00D44F7E" w:rsidRPr="00465029" w:rsidRDefault="00D44F7E" w:rsidP="00D44F7E">
            <w:pPr>
              <w:spacing w:after="0" w:line="0" w:lineRule="atLeast"/>
              <w:ind w:right="-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2DD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Извещение № </w:t>
            </w:r>
            <w:r w:rsidR="00465029" w:rsidRPr="00CF2DD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0672200000220000057</w:t>
            </w:r>
            <w:r w:rsidR="009755E3" w:rsidRPr="00CF2DD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</w:t>
            </w:r>
            <w:r w:rsidR="009755E3" w:rsidRPr="004650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24CAF" w:rsidRPr="00465029">
              <w:rPr>
                <w:rFonts w:ascii="Times New Roman" w:eastAsia="Calibri" w:hAnsi="Times New Roman" w:cs="Times New Roman"/>
                <w:sz w:val="24"/>
                <w:szCs w:val="24"/>
              </w:rPr>
              <w:t>07</w:t>
            </w:r>
            <w:r w:rsidRPr="00465029">
              <w:rPr>
                <w:rFonts w:ascii="Times New Roman" w:eastAsia="Calibri" w:hAnsi="Times New Roman" w:cs="Times New Roman"/>
                <w:sz w:val="24"/>
                <w:szCs w:val="24"/>
              </w:rPr>
              <w:t>.10.2020г.</w:t>
            </w:r>
          </w:p>
        </w:tc>
      </w:tr>
      <w:tr w:rsidR="00D44F7E" w:rsidRPr="0092658A" w:rsidTr="00A006C1">
        <w:tc>
          <w:tcPr>
            <w:tcW w:w="2943" w:type="dxa"/>
          </w:tcPr>
          <w:p w:rsidR="00D44F7E" w:rsidRPr="00465029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465029">
              <w:rPr>
                <w:rFonts w:ascii="Times New Roman" w:eastAsia="Calibri" w:hAnsi="Times New Roman" w:cs="Times New Roman"/>
                <w:b/>
              </w:rPr>
              <w:t>Идентификационный код закупки:</w:t>
            </w:r>
          </w:p>
        </w:tc>
        <w:tc>
          <w:tcPr>
            <w:tcW w:w="6663" w:type="dxa"/>
          </w:tcPr>
          <w:p w:rsidR="00D44F7E" w:rsidRPr="00465029" w:rsidRDefault="00465029" w:rsidP="00D44F7E">
            <w:pPr>
              <w:spacing w:after="0" w:line="0" w:lineRule="atLeast"/>
              <w:ind w:right="-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502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202783000102878380100100250287112000</w:t>
            </w:r>
          </w:p>
        </w:tc>
      </w:tr>
      <w:tr w:rsidR="00D44F7E" w:rsidRPr="0092658A" w:rsidTr="00A006C1">
        <w:tc>
          <w:tcPr>
            <w:tcW w:w="2943" w:type="dxa"/>
          </w:tcPr>
          <w:p w:rsidR="00D44F7E" w:rsidRPr="00465029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465029">
              <w:rPr>
                <w:rFonts w:ascii="Times New Roman" w:eastAsia="Calibri" w:hAnsi="Times New Roman" w:cs="Times New Roman"/>
                <w:b/>
              </w:rPr>
              <w:t>Сведения о комиссии:</w:t>
            </w:r>
          </w:p>
        </w:tc>
        <w:tc>
          <w:tcPr>
            <w:tcW w:w="6663" w:type="dxa"/>
          </w:tcPr>
          <w:p w:rsidR="00D44F7E" w:rsidRPr="00465029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50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Единая комиссия по осуществлению закупок </w:t>
            </w:r>
          </w:p>
          <w:p w:rsidR="00D44F7E" w:rsidRPr="00465029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50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ГУП «ТЭК СПб» </w:t>
            </w:r>
            <w:r w:rsidRPr="004650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(Приказ № 99 от 20.02.2017 в ред. приказа № 610 от 07.09.2020 г.)</w:t>
            </w:r>
          </w:p>
        </w:tc>
      </w:tr>
    </w:tbl>
    <w:p w:rsidR="00D44F7E" w:rsidRPr="00BD5257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F7E" w:rsidRPr="00BD5257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tbl>
      <w:tblPr>
        <w:tblW w:w="10031" w:type="dxa"/>
        <w:tblLook w:val="01E0" w:firstRow="1" w:lastRow="1" w:firstColumn="1" w:lastColumn="1" w:noHBand="0" w:noVBand="0"/>
      </w:tblPr>
      <w:tblGrid>
        <w:gridCol w:w="5778"/>
        <w:gridCol w:w="4253"/>
      </w:tblGrid>
      <w:tr w:rsidR="00D44F7E" w:rsidRPr="00BD5257" w:rsidTr="00A006C1">
        <w:tc>
          <w:tcPr>
            <w:tcW w:w="5778" w:type="dxa"/>
            <w:hideMark/>
          </w:tcPr>
          <w:p w:rsidR="00D44F7E" w:rsidRPr="00BD5257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  <w:p w:rsidR="00D44F7E" w:rsidRPr="00BD5257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</w:t>
            </w:r>
          </w:p>
        </w:tc>
        <w:tc>
          <w:tcPr>
            <w:tcW w:w="4253" w:type="dxa"/>
            <w:hideMark/>
          </w:tcPr>
          <w:p w:rsidR="00D44F7E" w:rsidRPr="00BD5257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Блажко</w:t>
            </w:r>
          </w:p>
          <w:p w:rsidR="00D44F7E" w:rsidRPr="00BD5257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С.Ю. Новосадский</w:t>
            </w:r>
          </w:p>
        </w:tc>
      </w:tr>
      <w:tr w:rsidR="00D44F7E" w:rsidRPr="00BD5257" w:rsidTr="00A006C1">
        <w:tc>
          <w:tcPr>
            <w:tcW w:w="5778" w:type="dxa"/>
          </w:tcPr>
          <w:p w:rsidR="00D44F7E" w:rsidRPr="00BD5257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</w:t>
            </w:r>
          </w:p>
        </w:tc>
        <w:tc>
          <w:tcPr>
            <w:tcW w:w="4253" w:type="dxa"/>
          </w:tcPr>
          <w:p w:rsidR="00D44F7E" w:rsidRPr="00BD5257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Е.А. Ступин</w:t>
            </w:r>
          </w:p>
        </w:tc>
      </w:tr>
      <w:tr w:rsidR="00D44F7E" w:rsidRPr="00BD5257" w:rsidTr="00A006C1">
        <w:tc>
          <w:tcPr>
            <w:tcW w:w="5778" w:type="dxa"/>
          </w:tcPr>
          <w:p w:rsidR="00D44F7E" w:rsidRPr="00BD5257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</w:t>
            </w:r>
          </w:p>
          <w:p w:rsidR="00D44F7E" w:rsidRPr="00BD5257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BD5257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BD5257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BD5257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BD5257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BD5257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hideMark/>
          </w:tcPr>
          <w:p w:rsidR="00D44F7E" w:rsidRPr="00BD5257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Д.П. Мартемьянов</w:t>
            </w:r>
          </w:p>
          <w:p w:rsidR="00D44F7E" w:rsidRPr="00BD5257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Соловьева</w:t>
            </w:r>
          </w:p>
          <w:p w:rsidR="00D44F7E" w:rsidRPr="00BD5257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F7E" w:rsidRPr="00BD5257" w:rsidTr="00A006C1">
        <w:tc>
          <w:tcPr>
            <w:tcW w:w="5778" w:type="dxa"/>
            <w:hideMark/>
          </w:tcPr>
          <w:p w:rsidR="00D44F7E" w:rsidRPr="00BD5257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4253" w:type="dxa"/>
            <w:hideMark/>
          </w:tcPr>
          <w:p w:rsidR="00D44F7E" w:rsidRPr="00BD5257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 Панкратова</w:t>
            </w:r>
          </w:p>
        </w:tc>
      </w:tr>
      <w:tr w:rsidR="00D44F7E" w:rsidRPr="00BD5257" w:rsidTr="00A006C1">
        <w:tc>
          <w:tcPr>
            <w:tcW w:w="5778" w:type="dxa"/>
            <w:hideMark/>
          </w:tcPr>
          <w:p w:rsidR="00D44F7E" w:rsidRPr="00BD5257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Кворум соблюден.</w:t>
            </w:r>
          </w:p>
        </w:tc>
        <w:tc>
          <w:tcPr>
            <w:tcW w:w="4253" w:type="dxa"/>
          </w:tcPr>
          <w:p w:rsidR="00D44F7E" w:rsidRPr="00BD5257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44F7E" w:rsidRPr="00BD5257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F7E" w:rsidRPr="00C10EDA" w:rsidRDefault="00D44F7E" w:rsidP="00D44F7E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E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 о</w:t>
      </w:r>
      <w:r w:rsidR="009755E3" w:rsidRPr="00C10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кончания срока подачи заявок, </w:t>
      </w:r>
      <w:r w:rsidR="00124CAF" w:rsidRPr="00C10ED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«2</w:t>
      </w:r>
      <w:r w:rsidR="00C10EDA" w:rsidRPr="00C10ED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2</w:t>
      </w:r>
      <w:r w:rsidR="00124CAF" w:rsidRPr="00C10ED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» октября 2020 г. в 10:00 </w:t>
      </w:r>
      <w:r w:rsidRPr="00C10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часов 00 минут включительно, по времени сервера площадки: https://gz.lot-online.ru, указанного в извещении, была подана одна заявка </w:t>
      </w:r>
      <w:r w:rsidR="00465029" w:rsidRPr="00C10EDA">
        <w:rPr>
          <w:rFonts w:ascii="Times New Roman" w:eastAsia="Calibri" w:hAnsi="Times New Roman" w:cs="Calibri"/>
          <w:bCs/>
          <w:color w:val="00000A"/>
          <w:sz w:val="26"/>
          <w:szCs w:val="26"/>
          <w:lang w:eastAsia="ru-RU"/>
        </w:rPr>
        <w:t>ООО "ЭНЕРГОСЕТЬ"</w:t>
      </w:r>
      <w:r w:rsidR="00465029" w:rsidRPr="00C10EDA">
        <w:rPr>
          <w:rFonts w:ascii="Times New Roman" w:eastAsia="Calibri" w:hAnsi="Times New Roman" w:cs="Calibri"/>
          <w:b/>
          <w:bCs/>
          <w:color w:val="00000A"/>
          <w:sz w:val="26"/>
          <w:szCs w:val="26"/>
          <w:lang w:eastAsia="ru-RU"/>
        </w:rPr>
        <w:t xml:space="preserve"> </w:t>
      </w:r>
      <w:r w:rsidRPr="00C10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(ИНН </w:t>
      </w:r>
      <w:r w:rsidR="00A00D83" w:rsidRPr="00C10EDA">
        <w:rPr>
          <w:rFonts w:ascii="Times New Roman" w:eastAsia="Calibri" w:hAnsi="Times New Roman" w:cs="Calibri"/>
          <w:bCs/>
          <w:color w:val="00000A"/>
          <w:sz w:val="26"/>
          <w:szCs w:val="26"/>
          <w:lang w:eastAsia="ru-RU"/>
        </w:rPr>
        <w:t>7814373082</w:t>
      </w:r>
      <w:r w:rsidRPr="00C10EDA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участие в аукционе, зарегистрированная оператором электронной площадки.</w:t>
      </w:r>
    </w:p>
    <w:p w:rsidR="00D44F7E" w:rsidRPr="00C10EDA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единственной заявки на участие в аукционе в электронной форме проводилась комиссией </w:t>
      </w:r>
      <w:r w:rsidR="005179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27</w:t>
      </w:r>
      <w:r w:rsidRPr="00C10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.10.2020</w:t>
      </w:r>
      <w:r w:rsidR="009755E3" w:rsidRPr="00C10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  <w:r w:rsidRPr="00C10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10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9755E3" w:rsidRPr="00C10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</w:t>
      </w:r>
      <w:r w:rsidRPr="00C10E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:00</w:t>
      </w:r>
      <w:r w:rsidRPr="00C10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190000, Санкт-Петербург, улица Малая Морская, дом 12, лит. А.  </w:t>
      </w:r>
    </w:p>
    <w:p w:rsidR="00D44F7E" w:rsidRPr="00C10EDA" w:rsidRDefault="00D44F7E" w:rsidP="009755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была рассмотрена единственная заявка участника аукциона </w:t>
      </w:r>
      <w:r w:rsidRPr="00C10ED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электронной форме </w:t>
      </w:r>
      <w:r w:rsidR="00C10EDA" w:rsidRPr="00C10E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ООО "ЭНЕРГОСЕТЬ" (ИНН 7814373082)</w:t>
      </w:r>
      <w:r w:rsidR="00A00D83" w:rsidRPr="00C10E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4F7E" w:rsidRPr="00C10EDA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ED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статьей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Закон), осуществлена проверка вторых частей заявок и документов на соответствие требованиям Закона, документации об электронном аукционе.</w:t>
      </w:r>
    </w:p>
    <w:p w:rsidR="00D44F7E" w:rsidRPr="00C10EDA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0ED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проверки представлены заявки на участие в электронном аукционе, а также документы, предусмотренные частью 11 статьи 24.1, частями 3.1, 5 статьи 66 Закона участников аукциона:</w:t>
      </w:r>
    </w:p>
    <w:p w:rsidR="00D44F7E" w:rsidRPr="0092658A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tbl>
      <w:tblPr>
        <w:tblW w:w="945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64"/>
        <w:gridCol w:w="2701"/>
        <w:gridCol w:w="1706"/>
        <w:gridCol w:w="1636"/>
        <w:gridCol w:w="1843"/>
      </w:tblGrid>
      <w:tr w:rsidR="00D44F7E" w:rsidRPr="0092658A" w:rsidTr="00124CAF">
        <w:trPr>
          <w:trHeight w:val="1070"/>
        </w:trPr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C10EDA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E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Идентификационный номер заявки</w:t>
            </w:r>
          </w:p>
        </w:tc>
        <w:tc>
          <w:tcPr>
            <w:tcW w:w="2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C10EDA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E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участника электронного аукциона</w:t>
            </w:r>
          </w:p>
          <w:p w:rsidR="00D44F7E" w:rsidRPr="00C10EDA" w:rsidRDefault="00D44F7E" w:rsidP="00D44F7E">
            <w:pPr>
              <w:tabs>
                <w:tab w:val="left" w:pos="12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E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(сокращенное наименование, ИНН)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C10EDA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E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о соответствии (несоответствии) заявки требованиям, установленным  документацией об аукционе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C10EDA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E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Обоснование</w:t>
            </w:r>
          </w:p>
          <w:p w:rsidR="00D44F7E" w:rsidRPr="00C10EDA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E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C10EDA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E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Результаты</w:t>
            </w:r>
          </w:p>
          <w:p w:rsidR="00D44F7E" w:rsidRPr="00C10EDA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E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голосования</w:t>
            </w:r>
          </w:p>
        </w:tc>
      </w:tr>
      <w:tr w:rsidR="00D44F7E" w:rsidRPr="0092658A" w:rsidTr="00124CAF">
        <w:trPr>
          <w:trHeight w:val="2303"/>
        </w:trPr>
        <w:tc>
          <w:tcPr>
            <w:tcW w:w="1564" w:type="dxa"/>
            <w:vAlign w:val="center"/>
          </w:tcPr>
          <w:p w:rsidR="00D44F7E" w:rsidRPr="004540B9" w:rsidRDefault="00D44F7E" w:rsidP="00454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</w:p>
          <w:p w:rsidR="00D44F7E" w:rsidRPr="004540B9" w:rsidRDefault="00D44F7E" w:rsidP="00454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</w:p>
          <w:p w:rsidR="00D44F7E" w:rsidRPr="004540B9" w:rsidRDefault="00D44F7E" w:rsidP="00454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</w:p>
          <w:p w:rsidR="00D44F7E" w:rsidRPr="004540B9" w:rsidRDefault="00C10EDA" w:rsidP="004540B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540B9">
              <w:rPr>
                <w:rFonts w:ascii="Times New Roman" w:eastAsia="Calibri" w:hAnsi="Times New Roman" w:cs="Calibri"/>
                <w:bCs/>
                <w:color w:val="00000A"/>
                <w:sz w:val="26"/>
                <w:szCs w:val="26"/>
                <w:lang w:eastAsia="ru-RU"/>
              </w:rPr>
              <w:t>EA-60874</w:t>
            </w:r>
          </w:p>
          <w:p w:rsidR="00D44F7E" w:rsidRPr="004540B9" w:rsidRDefault="00D44F7E" w:rsidP="004540B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701" w:type="dxa"/>
            <w:vAlign w:val="center"/>
          </w:tcPr>
          <w:p w:rsidR="00C10EDA" w:rsidRPr="004540B9" w:rsidRDefault="00C10EDA" w:rsidP="004540B9">
            <w:pPr>
              <w:widowControl w:val="0"/>
              <w:tabs>
                <w:tab w:val="left" w:pos="1594"/>
              </w:tabs>
              <w:autoSpaceDE w:val="0"/>
              <w:spacing w:after="0" w:line="240" w:lineRule="auto"/>
              <w:ind w:hanging="23"/>
              <w:jc w:val="center"/>
              <w:rPr>
                <w:rFonts w:ascii="Times New Roman" w:eastAsia="Calibri" w:hAnsi="Times New Roman" w:cs="Calibri"/>
                <w:bCs/>
                <w:color w:val="00000A"/>
                <w:sz w:val="26"/>
                <w:szCs w:val="26"/>
                <w:lang w:eastAsia="ru-RU"/>
              </w:rPr>
            </w:pPr>
            <w:r w:rsidRPr="004540B9">
              <w:rPr>
                <w:rFonts w:ascii="Times New Roman" w:eastAsia="Calibri" w:hAnsi="Times New Roman" w:cs="Calibri"/>
                <w:bCs/>
                <w:color w:val="00000A"/>
                <w:sz w:val="26"/>
                <w:szCs w:val="26"/>
                <w:lang w:eastAsia="ru-RU"/>
              </w:rPr>
              <w:t>ООО "ЭНЕРГОСЕТЬ"</w:t>
            </w:r>
          </w:p>
          <w:p w:rsidR="00D44F7E" w:rsidRPr="004540B9" w:rsidRDefault="00C10EDA" w:rsidP="00454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540B9">
              <w:rPr>
                <w:rFonts w:ascii="Times New Roman" w:eastAsia="Calibri" w:hAnsi="Times New Roman" w:cs="Calibri"/>
                <w:bCs/>
                <w:color w:val="00000A"/>
                <w:sz w:val="26"/>
                <w:szCs w:val="26"/>
                <w:lang w:eastAsia="ru-RU"/>
              </w:rPr>
              <w:t>(ИНН 5001061220)</w:t>
            </w:r>
          </w:p>
        </w:tc>
        <w:tc>
          <w:tcPr>
            <w:tcW w:w="1706" w:type="dxa"/>
            <w:vAlign w:val="center"/>
          </w:tcPr>
          <w:p w:rsidR="00D44F7E" w:rsidRPr="00C10EDA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E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636" w:type="dxa"/>
            <w:vAlign w:val="center"/>
          </w:tcPr>
          <w:p w:rsidR="00D44F7E" w:rsidRPr="00C10EDA" w:rsidRDefault="00D44F7E" w:rsidP="00D44F7E">
            <w:pPr>
              <w:tabs>
                <w:tab w:val="left" w:pos="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E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vAlign w:val="center"/>
          </w:tcPr>
          <w:p w:rsidR="00D44F7E" w:rsidRPr="00C10ED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10EDA">
              <w:rPr>
                <w:rFonts w:ascii="Times New Roman" w:eastAsia="Times New Roman" w:hAnsi="Times New Roman" w:cs="Times New Roman"/>
                <w:lang w:eastAsia="ru-RU"/>
              </w:rPr>
              <w:t xml:space="preserve">«за»: </w:t>
            </w:r>
          </w:p>
          <w:p w:rsidR="00D44F7E" w:rsidRPr="00C10ED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10EDA">
              <w:rPr>
                <w:rFonts w:ascii="Times New Roman" w:eastAsia="Times New Roman" w:hAnsi="Times New Roman" w:cs="Times New Roman"/>
                <w:lang w:eastAsia="ru-RU"/>
              </w:rPr>
              <w:t>А.В. Блажко</w:t>
            </w:r>
          </w:p>
          <w:p w:rsidR="00D44F7E" w:rsidRPr="00C10ED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10EDA">
              <w:rPr>
                <w:rFonts w:ascii="Times New Roman" w:eastAsia="Times New Roman" w:hAnsi="Times New Roman" w:cs="Times New Roman"/>
                <w:lang w:eastAsia="ru-RU"/>
              </w:rPr>
              <w:t>С.Ю. Новосадский</w:t>
            </w:r>
          </w:p>
          <w:p w:rsidR="00D44F7E" w:rsidRPr="00C10ED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10EDA">
              <w:rPr>
                <w:rFonts w:ascii="Times New Roman" w:eastAsia="Times New Roman" w:hAnsi="Times New Roman" w:cs="Times New Roman"/>
                <w:lang w:eastAsia="ru-RU"/>
              </w:rPr>
              <w:t>Е.А. Ступин</w:t>
            </w:r>
          </w:p>
          <w:p w:rsidR="00D44F7E" w:rsidRPr="00C10ED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10EDA">
              <w:rPr>
                <w:rFonts w:ascii="Times New Roman" w:eastAsia="Times New Roman" w:hAnsi="Times New Roman" w:cs="Times New Roman"/>
                <w:lang w:eastAsia="ru-RU"/>
              </w:rPr>
              <w:t>Д.П. Мартемьянов</w:t>
            </w:r>
          </w:p>
          <w:p w:rsidR="00D44F7E" w:rsidRPr="00C10ED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10EDA">
              <w:rPr>
                <w:rFonts w:ascii="Times New Roman" w:eastAsia="Times New Roman" w:hAnsi="Times New Roman" w:cs="Times New Roman"/>
                <w:lang w:eastAsia="ru-RU"/>
              </w:rPr>
              <w:t>А.В. Соловьева</w:t>
            </w:r>
          </w:p>
        </w:tc>
      </w:tr>
    </w:tbl>
    <w:p w:rsidR="00D44F7E" w:rsidRPr="00260B58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44F7E" w:rsidRPr="00260B58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260B5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Комиссия решила:</w:t>
      </w:r>
    </w:p>
    <w:p w:rsidR="00D44F7E" w:rsidRPr="00260B58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44F7E" w:rsidRPr="00260B58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5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16 статьи 66 Закона признать аукцион в электронной форме несостоявшимся.</w:t>
      </w:r>
    </w:p>
    <w:p w:rsidR="00D44F7E" w:rsidRPr="00260B58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Заключить контракт с </w:t>
      </w:r>
      <w:r w:rsidR="00C10EDA" w:rsidRPr="00260B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ОО</w:t>
      </w:r>
      <w:r w:rsidR="004540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"ЭНЕРГОСЕТЬ" (ИНН 5001061220) </w:t>
      </w:r>
      <w:r w:rsidRPr="00260B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условиях</w:t>
      </w:r>
      <w:r w:rsidRPr="00260B58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предусмотренных документацией о закупке, в соответствии с пунктом 25 части 1 статьи 93 Закона, в порядке, установленном статьей 83.2 Закона, по цене, предложенной участником закупки, с которым заключается контракт, но не выше начальной (максимальной) цены контракта.</w:t>
      </w:r>
    </w:p>
    <w:p w:rsidR="00D44F7E" w:rsidRPr="00260B58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0B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Настоящий протокол подлежит размещению на сайте электронной торговой площадки в сети Интернет: https://gz.lot-online.ru</w:t>
      </w:r>
      <w:r w:rsidRPr="00260B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 и на общероссийском официальном сайте в сети Интернет </w:t>
      </w:r>
      <w:hyperlink r:id="rId6" w:history="1">
        <w:r w:rsidRPr="00260B5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260B5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C27F4" w:rsidRPr="0092658A" w:rsidRDefault="004C27F4" w:rsidP="00D44F7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p w:rsidR="00157E0A" w:rsidRPr="00BD5257" w:rsidRDefault="00157E0A" w:rsidP="00157E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D525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007"/>
        <w:gridCol w:w="3185"/>
        <w:gridCol w:w="31"/>
        <w:gridCol w:w="2104"/>
        <w:gridCol w:w="28"/>
      </w:tblGrid>
      <w:tr w:rsidR="00157E0A" w:rsidRPr="00BD5257" w:rsidTr="00157E0A">
        <w:trPr>
          <w:gridAfter w:val="1"/>
          <w:wAfter w:w="31" w:type="dxa"/>
          <w:trHeight w:val="603"/>
        </w:trPr>
        <w:tc>
          <w:tcPr>
            <w:tcW w:w="4353" w:type="dxa"/>
            <w:hideMark/>
          </w:tcPr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комиссии:</w:t>
            </w:r>
          </w:p>
        </w:tc>
        <w:tc>
          <w:tcPr>
            <w:tcW w:w="3185" w:type="dxa"/>
            <w:hideMark/>
          </w:tcPr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 </w:t>
            </w:r>
          </w:p>
        </w:tc>
        <w:tc>
          <w:tcPr>
            <w:tcW w:w="2209" w:type="dxa"/>
            <w:gridSpan w:val="2"/>
            <w:hideMark/>
          </w:tcPr>
          <w:p w:rsidR="00157E0A" w:rsidRPr="00BD5257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Блажко</w:t>
            </w:r>
          </w:p>
        </w:tc>
      </w:tr>
      <w:tr w:rsidR="00157E0A" w:rsidRPr="00BD5257" w:rsidTr="00157E0A">
        <w:trPr>
          <w:gridAfter w:val="1"/>
          <w:wAfter w:w="31" w:type="dxa"/>
          <w:trHeight w:val="603"/>
        </w:trPr>
        <w:tc>
          <w:tcPr>
            <w:tcW w:w="4353" w:type="dxa"/>
            <w:hideMark/>
          </w:tcPr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комиссии:</w:t>
            </w:r>
          </w:p>
        </w:tc>
        <w:tc>
          <w:tcPr>
            <w:tcW w:w="3185" w:type="dxa"/>
            <w:hideMark/>
          </w:tcPr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209" w:type="dxa"/>
            <w:gridSpan w:val="2"/>
          </w:tcPr>
          <w:p w:rsidR="00157E0A" w:rsidRPr="00BD5257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С.Ю. Новосадский</w:t>
            </w:r>
          </w:p>
          <w:p w:rsidR="00157E0A" w:rsidRPr="00BD5257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57E0A" w:rsidRPr="00BD5257" w:rsidTr="00157E0A">
        <w:trPr>
          <w:gridAfter w:val="1"/>
          <w:wAfter w:w="31" w:type="dxa"/>
          <w:trHeight w:val="603"/>
        </w:trPr>
        <w:tc>
          <w:tcPr>
            <w:tcW w:w="4353" w:type="dxa"/>
            <w:hideMark/>
          </w:tcPr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Заместитель председателя комиссии:</w:t>
            </w:r>
          </w:p>
        </w:tc>
        <w:tc>
          <w:tcPr>
            <w:tcW w:w="3185" w:type="dxa"/>
            <w:hideMark/>
          </w:tcPr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209" w:type="dxa"/>
            <w:gridSpan w:val="2"/>
          </w:tcPr>
          <w:p w:rsidR="00157E0A" w:rsidRPr="00BD5257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Е.А. Ступин</w:t>
            </w:r>
          </w:p>
          <w:p w:rsidR="00157E0A" w:rsidRPr="00BD5257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57E0A" w:rsidRPr="00157E0A" w:rsidTr="00157E0A">
        <w:trPr>
          <w:trHeight w:val="603"/>
        </w:trPr>
        <w:tc>
          <w:tcPr>
            <w:tcW w:w="4353" w:type="dxa"/>
          </w:tcPr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комиссии:</w:t>
            </w:r>
          </w:p>
        </w:tc>
        <w:tc>
          <w:tcPr>
            <w:tcW w:w="3216" w:type="dxa"/>
            <w:gridSpan w:val="2"/>
          </w:tcPr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 </w:t>
            </w:r>
          </w:p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</w:t>
            </w:r>
          </w:p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209" w:type="dxa"/>
            <w:gridSpan w:val="2"/>
          </w:tcPr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Д.П. Мартемьянов</w:t>
            </w:r>
          </w:p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Соловьева</w:t>
            </w:r>
          </w:p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BD5257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52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 Панкратова</w:t>
            </w:r>
          </w:p>
        </w:tc>
      </w:tr>
    </w:tbl>
    <w:p w:rsidR="007D632B" w:rsidRDefault="007D632B" w:rsidP="00D44F7E">
      <w:pPr>
        <w:tabs>
          <w:tab w:val="left" w:pos="3765"/>
        </w:tabs>
      </w:pPr>
    </w:p>
    <w:sectPr w:rsidR="007D6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F7E" w:rsidRDefault="00D44F7E" w:rsidP="00D44F7E">
      <w:pPr>
        <w:spacing w:after="0" w:line="240" w:lineRule="auto"/>
      </w:pPr>
      <w:r>
        <w:separator/>
      </w:r>
    </w:p>
  </w:endnote>
  <w:endnote w:type="continuationSeparator" w:id="0">
    <w:p w:rsidR="00D44F7E" w:rsidRDefault="00D44F7E" w:rsidP="00D44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F7E" w:rsidRDefault="00D44F7E" w:rsidP="00D44F7E">
      <w:pPr>
        <w:spacing w:after="0" w:line="240" w:lineRule="auto"/>
      </w:pPr>
      <w:r>
        <w:separator/>
      </w:r>
    </w:p>
  </w:footnote>
  <w:footnote w:type="continuationSeparator" w:id="0">
    <w:p w:rsidR="00D44F7E" w:rsidRDefault="00D44F7E" w:rsidP="00D44F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F7E"/>
    <w:rsid w:val="000965FE"/>
    <w:rsid w:val="00124CAF"/>
    <w:rsid w:val="00157E0A"/>
    <w:rsid w:val="00260B58"/>
    <w:rsid w:val="004540B9"/>
    <w:rsid w:val="00465029"/>
    <w:rsid w:val="004C27F4"/>
    <w:rsid w:val="0051791B"/>
    <w:rsid w:val="00544578"/>
    <w:rsid w:val="00622077"/>
    <w:rsid w:val="006E3459"/>
    <w:rsid w:val="007D632B"/>
    <w:rsid w:val="00863343"/>
    <w:rsid w:val="008C4107"/>
    <w:rsid w:val="008F4CBA"/>
    <w:rsid w:val="0092658A"/>
    <w:rsid w:val="0097061E"/>
    <w:rsid w:val="009755E3"/>
    <w:rsid w:val="00A00D83"/>
    <w:rsid w:val="00BD5257"/>
    <w:rsid w:val="00BF67EE"/>
    <w:rsid w:val="00C10EDA"/>
    <w:rsid w:val="00CF2DD3"/>
    <w:rsid w:val="00D44F7E"/>
    <w:rsid w:val="00E2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3B568B-03F6-43D9-99B1-AD3EC1411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F7E"/>
  </w:style>
  <w:style w:type="paragraph" w:styleId="a5">
    <w:name w:val="footer"/>
    <w:basedOn w:val="a"/>
    <w:link w:val="a6"/>
    <w:uiPriority w:val="99"/>
    <w:unhideWhenUsed/>
    <w:rsid w:val="00D44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Русецкая Юлия Юрьевна</dc:creator>
  <cp:keywords/>
  <dc:description/>
  <cp:lastModifiedBy>Иванова Мария Николаевна</cp:lastModifiedBy>
  <cp:revision>26</cp:revision>
  <dcterms:created xsi:type="dcterms:W3CDTF">2020-10-16T08:12:00Z</dcterms:created>
  <dcterms:modified xsi:type="dcterms:W3CDTF">2020-10-27T13:12:00Z</dcterms:modified>
</cp:coreProperties>
</file>