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медицинских изделий и расходных материалов"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0321500000220000414)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28.10.20 14:41:53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355029, Ставропольский край, Ставрополь г, УЛ СЕМАШКО, ДОМ 3\1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ГОСУДАРСТВЕННОЕ БЮДЖЕТНОЕ УЧРЕЖДЕНИЕ ЗДРАВООХРАНЕНИЯ СТАВРОПОЛЬСКОГО КРАЯ "СТАВРОПОЛЬСКИЙ КРАЕВОЙ КЛИНИЧЕСКИЙ ПЕРИНАТАЛЬНЫЙ ЦЕНТР № 1"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медицинских изделий и расходных материалов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202263522186326350100104320013250244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557 726,30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5.00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Зиборова Алеся Владимировна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Скрипка Марина Андреевна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61"/>
        <w:gridCol w:w="1669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5" w:name="__DdeLink__148_3082067383"/>
            <w:bookmarkEnd w:id="5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 УРАЛ ПЛЮС" / 6658409139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529 839,98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п. 3.5 Документации электронного аукциона, установлено, что первая часть заявки должна содержать в себе в том числе "указание на товарный знак (при наличии)". В позиции 3 заявки участника, указано: "Увлажнитель кислорода" без указания товарного знака. Во второй части заявки участником приложена копия регистрационного удостоверения на "Увлажнитель кислорода XY-98BII имеющего товарный знак "Armed" (регистрационный номер  662905  реестра товарных знаков, знаков обслуживания Федеральной службы
по интеллектуальной собственности). Таким образом, комиссия приходит к выводу о несоответствии заявки требованиям аукционной документации и  ч. 3 ст. 66 Федерального закона от 05.04.2013 г. № 44-ФЗ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EA-61163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529 839,98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непредставление документов и информации, которые предусмотрены частью 11 статьи 24.1, частями 3 и 5 статьи 66 Федерального закона №44-ФЗ, несоответствие указанных документов и информации требованиям, установленным документацией об аукционе, наличие в указанных документах недостоверной информации об участнике аукциона на дату и время окончания срока подачи заявок на участие в аукционе</w:t>
              <w:br/>
              <w:t/>
              <w:br/>
              <w:t>Разделом 4 Документации электронного аукциона установлено, что "Учитывая, что ч.3 п. 3.6 настоящей Документации, Заказчиком установлено требова-ние о предоставлении копии регистрационных удостоверений на каждое наименование меди-цинских изделий, оформленные в соответствии с ч. 10, 11 ст. 38 Федерального закона от 21.11.2011 N 323 ФЗ «Об основах охраны здоровья граждан в Российской Федерации» в порядке, установленном Постановлением Правительства РФ от 19.06.2012 N 615 «Об утверждении Правил ведения государственного реестра медицинских изделий и организаций (индивидуаль-ных предпринимателей), осуществляющих производство и изготовление медицинских изде-лий» и Постановлением Правительства Российской Феде-рации  от 27.12.2012 № 1416 «Об утверждении Правил государственной регистрации медицинских изделий», наименование то-вара, указываемого участником в первой части заявки, должно полностью соответствовать наименованию указанному в регистрационном удостоверении.  В случае, если указанное Заказчиком в описании объекта закупки, наименование меди-цинского изделия не совпадает с указанным в имеющемся у участника регистрационном удо-стоверением товара, предлагаемого к поставке, участник закупки должен с наименованием указанном в Техническом задании Документации, привести наименование согласно имеющего-ся регистрационного удостоверения". Вместе с тем, согласно предоставленных участником закупки копий регистрационных удостоверений, комиссией установлено, что наименования товара  п. 4 первой части заявки участника не соответствует наименованию, указанному в регистрационном удостоверении, что не соответствует требованиям Документации электронного аукциона.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2"/>
        <w:gridCol w:w="1687"/>
        <w:gridCol w:w="1808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 УРАЛ ПЛЮС" / 6658409139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529 839,98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 УРАЛ ПЛЮС" / 6658409139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529 839,98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EA-61081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"СЕРВИС УРАЛ ПЛЮС" / 6658409139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529 839,98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529 839,98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529 839,98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  <w:tr>
        <w:trPr/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EA-61163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"РУС-МЕДТЕХ.РУ" / 2629012861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529 839,98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Не 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несоответствии требованиям, установленным документацией об электронном аукционе, всех вторых частей заявок на участие в нем.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Фурсова Марина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Койчуев Альберт Аскерович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Шило Диана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094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eastAsia="" w:eastAsiaTheme="minorEastAsia" w:ascii="Times New Roman" w:hAnsi="Times New Roman" w:cs="Times New Roman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LibreOffice/6.3.0.4$Windows_X86_64 LibreOffice_project/057fc023c990d676a43019934386b85b21a9ee99</Application>
  <Pages>2</Pages>
  <Words>307</Words>
  <Characters>2849</Characters>
  <CharactersWithSpaces>3094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2020-01-20T17:43:00Z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