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149" w:rsidRDefault="007310B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E2149" w:rsidRDefault="007310B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обучению персонала"</w:t>
      </w:r>
    </w:p>
    <w:p w:rsidR="00CE2149" w:rsidRPr="0026302B" w:rsidRDefault="007310B2">
      <w:pPr>
        <w:ind w:firstLine="567"/>
        <w:jc w:val="center"/>
        <w:rPr>
          <w:rFonts w:eastAsia="Times New Roman"/>
          <w:b/>
          <w:bCs/>
        </w:rPr>
      </w:pPr>
      <w:r w:rsidRPr="0026302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6302B">
        <w:rPr>
          <w:rFonts w:eastAsia="Times New Roman"/>
          <w:b/>
          <w:bCs/>
          <w:sz w:val="20"/>
          <w:szCs w:val="20"/>
        </w:rPr>
        <w:t xml:space="preserve"> 0321300132720000257) </w:t>
      </w:r>
    </w:p>
    <w:p w:rsidR="00CE2149" w:rsidRPr="0026302B" w:rsidRDefault="00CE2149">
      <w:pPr>
        <w:ind w:firstLine="567"/>
        <w:jc w:val="center"/>
        <w:rPr>
          <w:sz w:val="20"/>
          <w:szCs w:val="20"/>
        </w:rPr>
      </w:pPr>
    </w:p>
    <w:p w:rsidR="00CE2149" w:rsidRPr="0026302B" w:rsidRDefault="007310B2">
      <w:pPr>
        <w:ind w:firstLine="567"/>
        <w:jc w:val="right"/>
      </w:pPr>
      <w:r w:rsidRPr="0026302B">
        <w:rPr>
          <w:rFonts w:eastAsia="Times New Roman"/>
          <w:sz w:val="20"/>
          <w:szCs w:val="20"/>
        </w:rPr>
        <w:t>11.11.20 13:16:18 (</w:t>
      </w:r>
      <w:r>
        <w:rPr>
          <w:rFonts w:eastAsia="Times New Roman"/>
          <w:sz w:val="20"/>
          <w:szCs w:val="20"/>
          <w:lang w:val="en-US"/>
        </w:rPr>
        <w:t>MSK</w:t>
      </w:r>
      <w:r w:rsidRPr="0026302B">
        <w:rPr>
          <w:rFonts w:eastAsia="Times New Roman"/>
          <w:sz w:val="20"/>
          <w:szCs w:val="20"/>
        </w:rPr>
        <w:t>+00:00)</w:t>
      </w:r>
    </w:p>
    <w:p w:rsidR="00CE2149" w:rsidRPr="0026302B" w:rsidRDefault="00CE2149">
      <w:pPr>
        <w:ind w:firstLine="567"/>
        <w:rPr>
          <w:rFonts w:eastAsia="Times New Roman"/>
          <w:sz w:val="20"/>
          <w:szCs w:val="20"/>
        </w:rPr>
      </w:pPr>
    </w:p>
    <w:p w:rsidR="00CE2149" w:rsidRPr="0026302B" w:rsidRDefault="007310B2">
      <w:r>
        <w:rPr>
          <w:rFonts w:eastAsia="Times New Roman"/>
          <w:sz w:val="20"/>
          <w:szCs w:val="20"/>
        </w:rPr>
        <w:t>Место</w:t>
      </w:r>
      <w:r w:rsidRPr="002630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6302B">
        <w:rPr>
          <w:rFonts w:eastAsia="Times New Roman"/>
          <w:sz w:val="20"/>
          <w:szCs w:val="20"/>
        </w:rPr>
        <w:t xml:space="preserve">: Российская Федерация, 356420, Ставропольский край, Благодарненский р-н, </w:t>
      </w:r>
      <w:r w:rsidRPr="0026302B">
        <w:rPr>
          <w:rFonts w:eastAsia="Times New Roman"/>
          <w:sz w:val="20"/>
          <w:szCs w:val="20"/>
        </w:rPr>
        <w:t>Благодарный г, УЛИЦА ОДНОКОЗОВА, 162/------, -------</w:t>
      </w:r>
    </w:p>
    <w:p w:rsidR="00CE2149" w:rsidRPr="0026302B" w:rsidRDefault="00CE2149">
      <w:pPr>
        <w:rPr>
          <w:rFonts w:eastAsia="Times New Roman"/>
          <w:sz w:val="20"/>
          <w:szCs w:val="20"/>
        </w:rPr>
      </w:pPr>
    </w:p>
    <w:p w:rsidR="00CE2149" w:rsidRPr="0026302B" w:rsidRDefault="007310B2">
      <w:r>
        <w:rPr>
          <w:rFonts w:eastAsia="Times New Roman"/>
          <w:sz w:val="20"/>
          <w:szCs w:val="20"/>
        </w:rPr>
        <w:t>Организатор</w:t>
      </w:r>
      <w:r w:rsidRPr="002630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6302B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CE2149" w:rsidRPr="0026302B" w:rsidRDefault="00CE2149">
      <w:pPr>
        <w:rPr>
          <w:rFonts w:eastAsia="Times New Roman"/>
          <w:sz w:val="20"/>
          <w:szCs w:val="20"/>
        </w:rPr>
      </w:pPr>
    </w:p>
    <w:p w:rsidR="00CE2149" w:rsidRPr="0026302B" w:rsidRDefault="007310B2">
      <w:r w:rsidRPr="0026302B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</w:t>
      </w:r>
      <w:r w:rsidRPr="0026302B">
        <w:rPr>
          <w:rFonts w:eastAsia="Times New Roman"/>
          <w:sz w:val="20"/>
          <w:szCs w:val="20"/>
        </w:rPr>
        <w:t>ПОЛЬСКОГО КРАЯ "БЛАГОДАРНЕНСКАЯ РАЙОННАЯ БОЛЬНИЦА"</w:t>
      </w:r>
    </w:p>
    <w:p w:rsidR="00CE2149" w:rsidRPr="0026302B" w:rsidRDefault="00CE2149">
      <w:pPr>
        <w:rPr>
          <w:rFonts w:eastAsia="Times New Roman"/>
          <w:sz w:val="20"/>
          <w:szCs w:val="20"/>
        </w:rPr>
      </w:pPr>
    </w:p>
    <w:p w:rsidR="00CE2149" w:rsidRPr="0026302B" w:rsidRDefault="007310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630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6302B">
        <w:rPr>
          <w:rFonts w:eastAsia="Times New Roman"/>
          <w:sz w:val="20"/>
          <w:szCs w:val="20"/>
        </w:rPr>
        <w:t xml:space="preserve">: оказание услуг по обучению персонала </w:t>
      </w:r>
    </w:p>
    <w:p w:rsidR="00CE2149" w:rsidRPr="0026302B" w:rsidRDefault="00CE2149">
      <w:pPr>
        <w:rPr>
          <w:rFonts w:eastAsia="Times New Roman"/>
          <w:sz w:val="20"/>
          <w:szCs w:val="20"/>
        </w:rPr>
      </w:pPr>
    </w:p>
    <w:p w:rsidR="00CE2149" w:rsidRDefault="007310B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202260501062526050100102730018542244</w:t>
      </w:r>
    </w:p>
    <w:p w:rsidR="00CE2149" w:rsidRDefault="00CE2149"/>
    <w:p w:rsidR="00CE2149" w:rsidRDefault="007310B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</w:t>
      </w:r>
      <w:r>
        <w:rPr>
          <w:rFonts w:eastAsia="Times New Roman"/>
          <w:sz w:val="20"/>
          <w:szCs w:val="20"/>
        </w:rPr>
        <w:t>та: 42 287,70 руб.</w:t>
      </w:r>
    </w:p>
    <w:p w:rsidR="00CE2149" w:rsidRPr="0026302B" w:rsidRDefault="00CE2149">
      <w:pPr>
        <w:rPr>
          <w:rFonts w:eastAsia="Times New Roman"/>
          <w:sz w:val="20"/>
          <w:szCs w:val="20"/>
        </w:rPr>
      </w:pPr>
    </w:p>
    <w:p w:rsidR="00CE2149" w:rsidRPr="0026302B" w:rsidRDefault="007310B2">
      <w:r>
        <w:rPr>
          <w:rFonts w:eastAsia="Times New Roman"/>
          <w:sz w:val="20"/>
          <w:szCs w:val="20"/>
        </w:rPr>
        <w:t>Снижение</w:t>
      </w:r>
      <w:r w:rsidRPr="002630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6302B">
        <w:rPr>
          <w:rFonts w:eastAsia="Times New Roman"/>
          <w:sz w:val="20"/>
          <w:szCs w:val="20"/>
        </w:rPr>
        <w:t>, %: 82.50</w:t>
      </w:r>
    </w:p>
    <w:p w:rsidR="00CE2149" w:rsidRPr="0026302B" w:rsidRDefault="00CE2149">
      <w:pPr>
        <w:rPr>
          <w:rFonts w:eastAsia="Times New Roman"/>
          <w:sz w:val="20"/>
          <w:szCs w:val="20"/>
        </w:rPr>
      </w:pPr>
    </w:p>
    <w:p w:rsidR="00CE2149" w:rsidRDefault="007310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E2149">
        <w:tc>
          <w:tcPr>
            <w:tcW w:w="4960" w:type="dxa"/>
            <w:shd w:val="clear" w:color="auto" w:fill="auto"/>
          </w:tcPr>
          <w:p w:rsidR="00CE2149" w:rsidRDefault="007310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CE2149" w:rsidRDefault="007310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CE2149">
        <w:tc>
          <w:tcPr>
            <w:tcW w:w="4960" w:type="dxa"/>
            <w:shd w:val="clear" w:color="auto" w:fill="auto"/>
          </w:tcPr>
          <w:p w:rsidR="00CE2149" w:rsidRDefault="007310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E2149" w:rsidRDefault="007310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CE2149">
        <w:tc>
          <w:tcPr>
            <w:tcW w:w="4960" w:type="dxa"/>
            <w:shd w:val="clear" w:color="auto" w:fill="auto"/>
          </w:tcPr>
          <w:p w:rsidR="00CE2149" w:rsidRDefault="007310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E2149" w:rsidRDefault="007310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CE2149">
        <w:tc>
          <w:tcPr>
            <w:tcW w:w="4960" w:type="dxa"/>
            <w:shd w:val="clear" w:color="auto" w:fill="auto"/>
          </w:tcPr>
          <w:p w:rsidR="00CE2149" w:rsidRDefault="007310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E2149" w:rsidRDefault="007310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</w:tr>
      <w:tr w:rsidR="00CE2149">
        <w:tc>
          <w:tcPr>
            <w:tcW w:w="4960" w:type="dxa"/>
            <w:shd w:val="clear" w:color="auto" w:fill="auto"/>
          </w:tcPr>
          <w:p w:rsidR="00CE2149" w:rsidRDefault="007310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Член </w:t>
            </w:r>
            <w:r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4961" w:type="dxa"/>
            <w:shd w:val="clear" w:color="auto" w:fill="auto"/>
          </w:tcPr>
          <w:p w:rsidR="00CE2149" w:rsidRDefault="007310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CE2149" w:rsidRDefault="00CE2149">
      <w:pPr>
        <w:rPr>
          <w:rFonts w:eastAsia="Times New Roman"/>
          <w:sz w:val="20"/>
          <w:szCs w:val="20"/>
        </w:rPr>
      </w:pPr>
    </w:p>
    <w:p w:rsidR="00CE2149" w:rsidRDefault="007310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E2149">
        <w:tc>
          <w:tcPr>
            <w:tcW w:w="4960" w:type="dxa"/>
            <w:shd w:val="clear" w:color="auto" w:fill="auto"/>
          </w:tcPr>
          <w:p w:rsidR="00CE2149" w:rsidRDefault="007310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CE2149" w:rsidRDefault="007310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CE2149">
        <w:tc>
          <w:tcPr>
            <w:tcW w:w="4960" w:type="dxa"/>
            <w:shd w:val="clear" w:color="auto" w:fill="auto"/>
          </w:tcPr>
          <w:p w:rsidR="00CE2149" w:rsidRDefault="007310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E2149" w:rsidRDefault="007310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CE2149">
        <w:tc>
          <w:tcPr>
            <w:tcW w:w="4960" w:type="dxa"/>
            <w:shd w:val="clear" w:color="auto" w:fill="auto"/>
          </w:tcPr>
          <w:p w:rsidR="00CE2149" w:rsidRDefault="007310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E2149" w:rsidRDefault="007310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CE2149" w:rsidRDefault="00CE2149">
      <w:pPr>
        <w:rPr>
          <w:rFonts w:eastAsia="Times New Roman"/>
          <w:sz w:val="20"/>
          <w:szCs w:val="20"/>
        </w:rPr>
      </w:pPr>
    </w:p>
    <w:p w:rsidR="00CE2149" w:rsidRDefault="007310B2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CE2149" w:rsidRDefault="00CE2149">
      <w:pPr>
        <w:rPr>
          <w:rFonts w:eastAsia="Times New Roman"/>
          <w:sz w:val="20"/>
          <w:szCs w:val="20"/>
        </w:rPr>
      </w:pPr>
    </w:p>
    <w:p w:rsidR="00CE2149" w:rsidRDefault="007310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E2149" w:rsidRDefault="00CE214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11"/>
        <w:gridCol w:w="2424"/>
        <w:gridCol w:w="1691"/>
        <w:gridCol w:w="1564"/>
        <w:gridCol w:w="1587"/>
      </w:tblGrid>
      <w:tr w:rsidR="00CE214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E2149" w:rsidRDefault="007310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аукционной комиссии:</w:t>
            </w:r>
          </w:p>
        </w:tc>
      </w:tr>
      <w:tr w:rsidR="00CE214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E214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"РИЧПРОФИПЛЮС" / </w:t>
            </w:r>
            <w:r>
              <w:rPr>
                <w:sz w:val="20"/>
                <w:szCs w:val="20"/>
                <w:lang w:val="en-US"/>
              </w:rPr>
              <w:t>6234177942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10 360,26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E214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ЧАСТНОЕ УЧРЕЖДЕНИЕ ДОПОЛНИТЕЛЬНОГО ПРОФЕССИОНАЛЬНОГО ОБРАЗОВАНИЯ "УЧЕБНО-КУРСОВОЙ КОМБИНАТ "ЗНАНИЕ" / </w:t>
            </w:r>
            <w:r>
              <w:rPr>
                <w:sz w:val="20"/>
                <w:szCs w:val="20"/>
                <w:lang w:val="en-US"/>
              </w:rPr>
              <w:lastRenderedPageBreak/>
              <w:t>2634043463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18 183,51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E214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EA-62332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АВТОНОМНАЯ НЕКОММЕРЧЕСКАЯ ОРГАНИЗАЦИЯ "УЧЕБНЫЙ </w:t>
            </w:r>
            <w:r>
              <w:rPr>
                <w:sz w:val="20"/>
                <w:szCs w:val="20"/>
                <w:lang w:val="en-US"/>
              </w:rPr>
              <w:t>ЦЕНТР ДОПОЛНИТЕЛЬНОГО ПРОФЕССИОНАЛЬНОГО ОБРАЗОВАНИЯ "ПРОГРЕСС" / 2636052223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23 892,38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E214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"УЧЕБНО-КУРСОВОЙ КОМБИНАТ" / 2635216430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34 887,21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E214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EA-62915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"ПРОФАУДИТКОНСАЛТ" / 7716874274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7 400,11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E214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"УЧЕБНО-КОНСУЛЬТАЦИОННЫЙ ЦЕНТР "</w:t>
            </w:r>
            <w:r>
              <w:rPr>
                <w:sz w:val="20"/>
                <w:szCs w:val="20"/>
                <w:lang w:val="en-US"/>
              </w:rPr>
              <w:t>ПРОФТЕХЭКСПЕРТ" / 2312224962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7 611,55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E214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EA-63015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УРАЛЬСКАЯ НАУЧНАЯ ОРГАНИЗАЦИЯ ПРОФЕССИОНАЛЬНОГО ОБРАЗОВАНИЯ И ДОПОЛНИТЕЛЬНОГО ПРОФЕССИОНАЛЬНОГО ОБРАЗОВАНИЯ "ПРОФИЛЬ" / 7453308212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7 822,99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E2149" w:rsidRDefault="00CE214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42"/>
        <w:gridCol w:w="2424"/>
        <w:gridCol w:w="1622"/>
        <w:gridCol w:w="1765"/>
        <w:gridCol w:w="1624"/>
      </w:tblGrid>
      <w:tr w:rsidR="00CE2149">
        <w:tc>
          <w:tcPr>
            <w:tcW w:w="9977" w:type="dxa"/>
            <w:gridSpan w:val="5"/>
            <w:shd w:val="clear" w:color="auto" w:fill="auto"/>
          </w:tcPr>
          <w:p w:rsidR="00CE2149" w:rsidRDefault="007310B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E21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E21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"РИЧПРОФИПЛЮС" / 6234177942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10 360,26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21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lastRenderedPageBreak/>
              <w:t>ОГРАНИЧЕННОЙ ОТВЕТСТВЕННОСТЬЮ "РИЧПРОФИПЛЮС" / 6234177942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10 360,26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Яшин Дмитрий </w:t>
            </w:r>
            <w:r>
              <w:rPr>
                <w:sz w:val="20"/>
                <w:szCs w:val="20"/>
                <w:lang w:val="en-US"/>
              </w:rPr>
              <w:lastRenderedPageBreak/>
              <w:t>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</w:p>
        </w:tc>
      </w:tr>
      <w:tr w:rsidR="00CE21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EA-63031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"РИЧПРОФИПЛЮС" / 6234177942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10 360,26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21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ЧАСТНОЕ УЧРЕЖДЕНИЕ ДОПОЛНИТЕЛЬНОГО ПРОФЕССИОНАЛЬНОГО ОБРАЗОВАНИЯ "УЧЕБНО-КУРСОВОЙ КОМБИНАТ "</w:t>
            </w:r>
            <w:r>
              <w:rPr>
                <w:sz w:val="20"/>
                <w:szCs w:val="20"/>
                <w:lang w:val="en-US"/>
              </w:rPr>
              <w:t>ЗНАНИЕ" / 2634043463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18 183,51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21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ЧАСТНОЕ УЧРЕЖДЕНИЕ ДОПОЛНИТЕЛЬНОГО ПРОФЕССИОНАЛЬНОГО ОБРАЗОВАНИЯ "УЧЕБНО-КУРСОВОЙ КОМБИНАТ "ЗНАНИЕ" / 2634043463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18 183,51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21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ЧАСТНОЕ УЧРЕЖДЕНИЕ ДОПОЛНИТЕЛЬНОГО ПРОФЕССИОНАЛЬНОГО ОБРАЗОВАНИЯ "УЧЕБНО-КУРСОВОЙ КОМБИНАТ "ЗНАНИЕ" / 2634043463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18 183,51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21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EA-62332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АВТОНОМНАЯ НЕКОММЕРЧЕСКАЯ ОРГАНИЗАЦИЯ "УЧЕБНЫЙ ЦЕНТР </w:t>
            </w:r>
            <w:r>
              <w:rPr>
                <w:sz w:val="20"/>
                <w:szCs w:val="20"/>
                <w:lang w:val="en-US"/>
              </w:rPr>
              <w:t>ДОПОЛНИТЕЛЬНОГО ПРОФЕССИОНАЛЬНОГО ОБРАЗОВАНИЯ "ПРОГРЕСС" / 2636052223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23 892,38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21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EA-62332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"УЧЕБНЫЙ ЦЕНТР ДОПОЛНИТЕЛЬНОГО ПРОФЕССИОНАЛЬНОГО ОБРАЗОВАНИЯ "ПРОГРЕСС" / 26360</w:t>
            </w:r>
            <w:r>
              <w:rPr>
                <w:sz w:val="20"/>
                <w:szCs w:val="20"/>
                <w:lang w:val="en-US"/>
              </w:rPr>
              <w:t>52223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23 892,38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21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EA-62332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"УЧЕБНЫЙ ЦЕНТР ДОПОЛНИТЕЛЬНОГО ПРОФЕССИОНАЛЬНОГО ОБРАЗОВАНИЯ "ПРОГРЕСС" / 2636052223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23 892,38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21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"УЧЕБНО-КУРСОВОЙ КОМБИНАТ" / 2635216430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34 887,21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21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АВТОНОМНАЯ НЕКОММЕРЧЕСКАЯ ОРГАНИЗАЦИЯ ДОПОЛНИТЕЛЬНОГО </w:t>
            </w:r>
            <w:r>
              <w:rPr>
                <w:sz w:val="20"/>
                <w:szCs w:val="20"/>
                <w:lang w:val="en-US"/>
              </w:rPr>
              <w:t>ПРОФЕССИОНАЛЬНОГО ОБРАЗОВАНИЯ "УЧЕБНО-КУРСОВОЙ КОМБИНАТ" / 2635216430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34 887,21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21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"УЧЕБНО-КУРСОВОЙ КОМБИНАТ" / 2635216430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34 887,21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21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"ПРОФАУДИТКОНСАЛТ" / 7716874274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7 400,11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21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</w:t>
            </w:r>
            <w:r>
              <w:rPr>
                <w:sz w:val="20"/>
                <w:szCs w:val="20"/>
                <w:lang w:val="en-US"/>
              </w:rPr>
              <w:t>ПРОФАУДИТКОНСАЛТ" / 7716874274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7 400,11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21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"ПРОФАУДИТКОНСАЛТ" / 7716874274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7 400,11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21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АВТОНОМНАЯ </w:t>
            </w:r>
            <w:r>
              <w:rPr>
                <w:sz w:val="20"/>
                <w:szCs w:val="20"/>
                <w:lang w:val="en-US"/>
              </w:rPr>
              <w:t>НЕКОММЕРЧЕСКАЯ ОРГАНИЗАЦИЯ ДОПОЛНИТЕЛЬНОГО ПРОФЕССИОНАЛЬНОГО ОБРАЗОВАНИЯ "УЧЕБНО-КОНСУЛЬТАЦИОННЫЙ ЦЕНТР "ПРОФТЕХЭКСПЕРТ" / 2312224962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7 611,55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21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АВТОНОМНАЯ НЕКОММЕРЧЕСКАЯ ОРГАНИЗАЦИЯ ДОПОЛНИТЕЛЬНОГО </w:t>
            </w:r>
            <w:r>
              <w:rPr>
                <w:sz w:val="20"/>
                <w:szCs w:val="20"/>
                <w:lang w:val="en-US"/>
              </w:rPr>
              <w:t>ПРОФЕССИОНАЛЬНОГО ОБРАЗОВАНИЯ "УЧЕБНО-КОНСУЛЬТАЦИОННЫЙ ЦЕНТР "ПРОФТЕХЭКСПЕРТ" / 2312224962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7 611,55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21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"УЧЕБНО-КОНСУЛЬТАЦИ</w:t>
            </w:r>
            <w:r>
              <w:rPr>
                <w:sz w:val="20"/>
                <w:szCs w:val="20"/>
                <w:lang w:val="en-US"/>
              </w:rPr>
              <w:t>ОННЫЙ ЦЕНТР "ПРОФТЕХЭКСПЕРТ" / 2312224962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7 611,55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21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УРАЛЬСКАЯ НАУЧНАЯ ОРГАНИЗАЦИЯ ПРОФЕССИОНАЛЬНОГО ОБРАЗОВАНИЯ И ДОПОЛНИТЕЛЬНОГО ПРОФЕССИОНАЛЬНОГО </w:t>
            </w:r>
            <w:r>
              <w:rPr>
                <w:sz w:val="20"/>
                <w:szCs w:val="20"/>
                <w:lang w:val="en-US"/>
              </w:rPr>
              <w:t>ОБРАЗОВАНИЯ "ПРОФИЛЬ" / 7453308212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7 822,99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21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УРАЛЬСКАЯ НАУЧНАЯ ОРГАНИЗАЦИЯ ПРОФЕССИОНАЛЬНОГО ОБРАЗОВАНИЯ И ДОПОЛНИТЕЛЬНОГО ПРОФЕССИОНАЛЬНОГО ОБРАЗОВАНИЯ "ПРО</w:t>
            </w:r>
            <w:r>
              <w:rPr>
                <w:sz w:val="20"/>
                <w:szCs w:val="20"/>
                <w:lang w:val="en-US"/>
              </w:rPr>
              <w:t>ФИЛЬ" / 7453308212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7 822,99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E214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УРАЛЬСКАЯ НАУЧНАЯ ОРГАНИЗАЦИЯ ПРОФЕССИОНАЛЬНОГО ОБРАЗОВАНИЯ И ДОПОЛНИТЕЛЬНОГО ПРОФЕССИОНАЛЬНОГО ОБРАЗОВАНИЯ "ПРОФИЛЬ" / 7453308212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 </w:t>
            </w:r>
            <w:r>
              <w:rPr>
                <w:sz w:val="20"/>
                <w:szCs w:val="20"/>
                <w:lang w:val="en-US"/>
              </w:rPr>
              <w:t>822,99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149" w:rsidRDefault="007310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CE2149" w:rsidRDefault="00CE2149">
      <w:pPr>
        <w:jc w:val="both"/>
        <w:rPr>
          <w:rFonts w:eastAsia="Times New Roman"/>
          <w:sz w:val="20"/>
          <w:szCs w:val="20"/>
          <w:lang w:val="en-US"/>
        </w:rPr>
      </w:pPr>
    </w:p>
    <w:p w:rsidR="00CE2149" w:rsidRDefault="007310B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"ПРОФАУДИТКОНСАЛТ", предложивший цену контракта 7 400,11 руб.</w:t>
      </w:r>
    </w:p>
    <w:p w:rsidR="00CE2149" w:rsidRDefault="00CE2149">
      <w:pPr>
        <w:jc w:val="both"/>
        <w:rPr>
          <w:rFonts w:eastAsia="Times New Roman"/>
          <w:sz w:val="20"/>
          <w:szCs w:val="20"/>
        </w:rPr>
      </w:pPr>
    </w:p>
    <w:p w:rsidR="00CE2149" w:rsidRDefault="007310B2">
      <w:pPr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"ПРОФАУДИТКОНСАЛТ", который предложил наиболее низкую цену контракта и заявка на участие в электронном аукционе которого соответствует требованиям, установленным до</w:t>
      </w:r>
      <w:r>
        <w:rPr>
          <w:rFonts w:eastAsia="Times New Roman"/>
          <w:sz w:val="20"/>
          <w:szCs w:val="20"/>
        </w:rPr>
        <w:t>кументацией об электронном аукционе.</w:t>
      </w:r>
    </w:p>
    <w:p w:rsidR="00CE2149" w:rsidRDefault="00CE2149">
      <w:pPr>
        <w:jc w:val="both"/>
        <w:rPr>
          <w:rFonts w:eastAsia="Times New Roman"/>
          <w:sz w:val="20"/>
          <w:szCs w:val="20"/>
        </w:rPr>
      </w:pPr>
    </w:p>
    <w:p w:rsidR="00CE2149" w:rsidRDefault="007310B2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</w:t>
      </w:r>
    </w:p>
    <w:p w:rsidR="00CE2149" w:rsidRDefault="00CE2149">
      <w:pPr>
        <w:jc w:val="both"/>
        <w:rPr>
          <w:rFonts w:eastAsia="Times New Roman"/>
          <w:sz w:val="20"/>
          <w:szCs w:val="20"/>
        </w:rPr>
      </w:pPr>
    </w:p>
    <w:p w:rsidR="00CE2149" w:rsidRDefault="007310B2">
      <w:r>
        <w:rPr>
          <w:rFonts w:eastAsia="Times New Roman"/>
          <w:sz w:val="20"/>
          <w:szCs w:val="20"/>
        </w:rPr>
        <w:t>Подписи</w:t>
      </w:r>
    </w:p>
    <w:p w:rsidR="00CE2149" w:rsidRDefault="00CE214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CE2149">
        <w:tc>
          <w:tcPr>
            <w:tcW w:w="3307" w:type="dxa"/>
            <w:shd w:val="clear" w:color="auto" w:fill="auto"/>
            <w:vAlign w:val="bottom"/>
          </w:tcPr>
          <w:p w:rsidR="00CE2149" w:rsidRDefault="007310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CE2149" w:rsidRDefault="00CE21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2149" w:rsidRDefault="007310B2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CE2149">
        <w:tc>
          <w:tcPr>
            <w:tcW w:w="3307" w:type="dxa"/>
            <w:shd w:val="clear" w:color="auto" w:fill="auto"/>
            <w:vAlign w:val="bottom"/>
          </w:tcPr>
          <w:p w:rsidR="00CE2149" w:rsidRDefault="007310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E2149" w:rsidRDefault="00CE21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2149" w:rsidRDefault="007310B2">
            <w:pPr>
              <w:pStyle w:val="af1"/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CE2149">
        <w:tc>
          <w:tcPr>
            <w:tcW w:w="3307" w:type="dxa"/>
            <w:shd w:val="clear" w:color="auto" w:fill="auto"/>
            <w:vAlign w:val="bottom"/>
          </w:tcPr>
          <w:p w:rsidR="00CE2149" w:rsidRDefault="007310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E2149" w:rsidRDefault="00CE21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2149" w:rsidRDefault="007310B2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7310B2" w:rsidRDefault="007310B2"/>
    <w:sectPr w:rsidR="007310B2" w:rsidSect="00CE2149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CE2149"/>
    <w:rsid w:val="0026302B"/>
    <w:rsid w:val="007310B2"/>
    <w:rsid w:val="00CE2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14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E2149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CE2149"/>
    <w:pPr>
      <w:spacing w:after="140" w:line="288" w:lineRule="auto"/>
    </w:pPr>
  </w:style>
  <w:style w:type="paragraph" w:styleId="a9">
    <w:name w:val="List"/>
    <w:basedOn w:val="a8"/>
    <w:rsid w:val="00CE2149"/>
    <w:rPr>
      <w:rFonts w:cs="Noto Sans Devanagari"/>
    </w:rPr>
  </w:style>
  <w:style w:type="paragraph" w:customStyle="1" w:styleId="Caption">
    <w:name w:val="Caption"/>
    <w:basedOn w:val="a"/>
    <w:qFormat/>
    <w:rsid w:val="00CE2149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CE2149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CE214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E214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E2149"/>
    <w:pPr>
      <w:spacing w:beforeAutospacing="1" w:afterAutospacing="1"/>
    </w:pPr>
  </w:style>
  <w:style w:type="paragraph" w:customStyle="1" w:styleId="th">
    <w:name w:val="th"/>
    <w:basedOn w:val="a"/>
    <w:qFormat/>
    <w:rsid w:val="00CE214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E214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E214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E2149"/>
    <w:pPr>
      <w:spacing w:beforeAutospacing="1" w:after="200"/>
    </w:pPr>
  </w:style>
  <w:style w:type="paragraph" w:customStyle="1" w:styleId="usual2">
    <w:name w:val="usual2"/>
    <w:basedOn w:val="a"/>
    <w:qFormat/>
    <w:rsid w:val="00CE214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E214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E2149"/>
    <w:pPr>
      <w:spacing w:beforeAutospacing="1" w:afterAutospacing="1"/>
    </w:pPr>
  </w:style>
  <w:style w:type="paragraph" w:customStyle="1" w:styleId="requests">
    <w:name w:val="requests"/>
    <w:basedOn w:val="a"/>
    <w:qFormat/>
    <w:rsid w:val="00CE214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E214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E2149"/>
  </w:style>
  <w:style w:type="paragraph" w:customStyle="1" w:styleId="af2">
    <w:name w:val="Заголовок таблицы"/>
    <w:basedOn w:val="af1"/>
    <w:qFormat/>
    <w:rsid w:val="00CE2149"/>
  </w:style>
  <w:style w:type="paragraph" w:customStyle="1" w:styleId="DocumentMap">
    <w:name w:val="DocumentMap"/>
    <w:qFormat/>
    <w:rsid w:val="00CE2149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1203</Words>
  <Characters>6860</Characters>
  <Application>Microsoft Office Word</Application>
  <DocSecurity>0</DocSecurity>
  <Lines>57</Lines>
  <Paragraphs>16</Paragraphs>
  <ScaleCrop>false</ScaleCrop>
  <Company>Hewlett-Packard Company</Company>
  <LinksUpToDate>false</LinksUpToDate>
  <CharactersWithSpaces>8047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2020-11-11T10:20:00Z</dcterms:created>
  <dcterms:modified xsi:type="dcterms:W3CDTF">2020-11-11T10:20:00Z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